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E541C" w14:textId="77777777" w:rsidR="00793D05" w:rsidRDefault="00583051">
      <w:pPr>
        <w:spacing w:line="259" w:lineRule="auto"/>
        <w:ind w:left="525" w:firstLine="0"/>
        <w:jc w:val="center"/>
      </w:pPr>
      <w:r>
        <w:rPr>
          <w:b/>
          <w:sz w:val="36"/>
        </w:rPr>
        <w:t xml:space="preserve"> </w:t>
      </w:r>
      <w:r>
        <w:rPr>
          <w:rFonts w:ascii="Eras ITC" w:eastAsia="Eras ITC" w:hAnsi="Eras ITC" w:cs="Eras ITC"/>
          <w:sz w:val="16"/>
        </w:rPr>
        <w:t xml:space="preserve"> </w:t>
      </w:r>
    </w:p>
    <w:p w14:paraId="5DBD8B84" w14:textId="77777777" w:rsidR="00793D05" w:rsidRDefault="00583051" w:rsidP="00B02CE5">
      <w:pPr>
        <w:spacing w:line="240" w:lineRule="auto"/>
        <w:ind w:left="32" w:firstLine="0"/>
        <w:jc w:val="center"/>
      </w:pPr>
      <w:r>
        <w:rPr>
          <w:b/>
          <w:sz w:val="36"/>
        </w:rPr>
        <w:t>TOWNSHIP OF READINGTON</w:t>
      </w:r>
      <w:r>
        <w:rPr>
          <w:b/>
          <w:sz w:val="20"/>
        </w:rPr>
        <w:t xml:space="preserve"> </w:t>
      </w:r>
    </w:p>
    <w:p w14:paraId="4B9E1C85" w14:textId="77777777" w:rsidR="00793D05" w:rsidRDefault="00583051" w:rsidP="00B02CE5">
      <w:pPr>
        <w:spacing w:line="240" w:lineRule="auto"/>
        <w:ind w:left="32" w:firstLine="0"/>
        <w:jc w:val="center"/>
      </w:pPr>
      <w:r>
        <w:rPr>
          <w:b/>
          <w:sz w:val="18"/>
        </w:rPr>
        <w:t xml:space="preserve">WHITEHOUSE STATION, NEW JERSEY 08889 </w:t>
      </w:r>
    </w:p>
    <w:p w14:paraId="0BB904CB" w14:textId="4D0EA110" w:rsidR="00793D05" w:rsidRDefault="00B02CE5" w:rsidP="00B02CE5">
      <w:pPr>
        <w:spacing w:line="240" w:lineRule="auto"/>
        <w:ind w:left="2204" w:firstLine="0"/>
      </w:pPr>
      <w:r>
        <w:rPr>
          <w:noProof/>
        </w:rPr>
        <w:drawing>
          <wp:anchor distT="0" distB="0" distL="114300" distR="114300" simplePos="0" relativeHeight="251658240" behindDoc="0" locked="0" layoutInCell="1" allowOverlap="0" wp14:anchorId="74B79620" wp14:editId="38F378D2">
            <wp:simplePos x="0" y="0"/>
            <wp:positionH relativeFrom="column">
              <wp:posOffset>2896235</wp:posOffset>
            </wp:positionH>
            <wp:positionV relativeFrom="paragraph">
              <wp:posOffset>163830</wp:posOffset>
            </wp:positionV>
            <wp:extent cx="664464" cy="664464"/>
            <wp:effectExtent l="0" t="0" r="0" b="0"/>
            <wp:wrapSquare wrapText="bothSides"/>
            <wp:docPr id="9561" name="Picture 9561"/>
            <wp:cNvGraphicFramePr/>
            <a:graphic xmlns:a="http://schemas.openxmlformats.org/drawingml/2006/main">
              <a:graphicData uri="http://schemas.openxmlformats.org/drawingml/2006/picture">
                <pic:pic xmlns:pic="http://schemas.openxmlformats.org/drawingml/2006/picture">
                  <pic:nvPicPr>
                    <pic:cNvPr id="9561" name="Picture 9561"/>
                    <pic:cNvPicPr/>
                  </pic:nvPicPr>
                  <pic:blipFill>
                    <a:blip r:embed="rId5"/>
                    <a:stretch>
                      <a:fillRect/>
                    </a:stretch>
                  </pic:blipFill>
                  <pic:spPr>
                    <a:xfrm>
                      <a:off x="0" y="0"/>
                      <a:ext cx="664464" cy="664464"/>
                    </a:xfrm>
                    <a:prstGeom prst="rect">
                      <a:avLst/>
                    </a:prstGeom>
                  </pic:spPr>
                </pic:pic>
              </a:graphicData>
            </a:graphic>
          </wp:anchor>
        </w:drawing>
      </w:r>
      <w:r w:rsidR="00583051">
        <w:rPr>
          <w:rFonts w:ascii="Calibri" w:eastAsia="Calibri" w:hAnsi="Calibri" w:cs="Calibri"/>
          <w:sz w:val="18"/>
        </w:rPr>
        <w:t xml:space="preserve"> </w:t>
      </w:r>
    </w:p>
    <w:p w14:paraId="53F9977E" w14:textId="5E06FC6C" w:rsidR="00793D05" w:rsidRDefault="00583051" w:rsidP="00B02CE5">
      <w:pPr>
        <w:spacing w:line="240" w:lineRule="auto"/>
        <w:ind w:right="4522" w:firstLine="0"/>
      </w:pPr>
      <w:r>
        <w:rPr>
          <w:rFonts w:ascii="Eras ITC" w:eastAsia="Eras ITC" w:hAnsi="Eras ITC" w:cs="Eras ITC"/>
          <w:sz w:val="16"/>
        </w:rPr>
        <w:t xml:space="preserve"> </w:t>
      </w:r>
    </w:p>
    <w:p w14:paraId="12EB9881" w14:textId="4545B6E2" w:rsidR="00D21FED" w:rsidRDefault="00D21FED" w:rsidP="00B02CE5">
      <w:pPr>
        <w:spacing w:line="240" w:lineRule="auto"/>
        <w:ind w:firstLine="0"/>
        <w:rPr>
          <w:rFonts w:ascii="Eras ITC" w:eastAsia="Eras ITC" w:hAnsi="Eras ITC" w:cs="Eras ITC"/>
          <w:sz w:val="16"/>
        </w:rPr>
      </w:pPr>
      <w:r>
        <w:rPr>
          <w:rFonts w:ascii="Eras ITC" w:eastAsia="Eras ITC" w:hAnsi="Eras ITC" w:cs="Eras ITC"/>
          <w:sz w:val="16"/>
        </w:rPr>
        <w:t xml:space="preserve">     </w:t>
      </w:r>
      <w:r w:rsidR="00583051">
        <w:rPr>
          <w:rFonts w:ascii="Eras ITC" w:eastAsia="Eras ITC" w:hAnsi="Eras ITC" w:cs="Eras ITC"/>
          <w:sz w:val="16"/>
        </w:rPr>
        <w:t xml:space="preserve">MUNICIPAL </w:t>
      </w:r>
      <w:proofErr w:type="gramStart"/>
      <w:r w:rsidR="00583051">
        <w:rPr>
          <w:rFonts w:ascii="Eras ITC" w:eastAsia="Eras ITC" w:hAnsi="Eras ITC" w:cs="Eras ITC"/>
          <w:sz w:val="16"/>
        </w:rPr>
        <w:t xml:space="preserve">BUILDING  </w:t>
      </w:r>
      <w:r w:rsidR="00583051">
        <w:rPr>
          <w:rFonts w:ascii="Eras ITC" w:eastAsia="Eras ITC" w:hAnsi="Eras ITC" w:cs="Eras ITC"/>
          <w:sz w:val="16"/>
        </w:rPr>
        <w:tab/>
      </w:r>
      <w:proofErr w:type="gramEnd"/>
      <w:r w:rsidR="00583051">
        <w:rPr>
          <w:rFonts w:ascii="Eras ITC" w:eastAsia="Eras ITC" w:hAnsi="Eras ITC" w:cs="Eras ITC"/>
          <w:sz w:val="16"/>
        </w:rPr>
        <w:t xml:space="preserve"> </w:t>
      </w:r>
      <w:r w:rsidR="00583051">
        <w:rPr>
          <w:rFonts w:ascii="Eras ITC" w:eastAsia="Eras ITC" w:hAnsi="Eras ITC" w:cs="Eras ITC"/>
          <w:sz w:val="16"/>
        </w:rPr>
        <w:tab/>
        <w:t xml:space="preserve">                              </w:t>
      </w:r>
      <w:r w:rsidR="00583051">
        <w:rPr>
          <w:rFonts w:ascii="Eras ITC" w:eastAsia="Eras ITC" w:hAnsi="Eras ITC" w:cs="Eras ITC"/>
          <w:sz w:val="16"/>
        </w:rPr>
        <w:tab/>
      </w:r>
      <w:r>
        <w:rPr>
          <w:rFonts w:ascii="Eras ITC" w:eastAsia="Eras ITC" w:hAnsi="Eras ITC" w:cs="Eras ITC"/>
          <w:sz w:val="16"/>
        </w:rPr>
        <w:t xml:space="preserve">                             </w:t>
      </w:r>
      <w:r w:rsidR="00B02CE5">
        <w:rPr>
          <w:rFonts w:ascii="Eras ITC" w:eastAsia="Eras ITC" w:hAnsi="Eras ITC" w:cs="Eras ITC"/>
          <w:sz w:val="16"/>
        </w:rPr>
        <w:tab/>
      </w:r>
      <w:r w:rsidR="00B02CE5">
        <w:rPr>
          <w:rFonts w:ascii="Eras ITC" w:eastAsia="Eras ITC" w:hAnsi="Eras ITC" w:cs="Eras ITC"/>
          <w:sz w:val="16"/>
        </w:rPr>
        <w:tab/>
      </w:r>
      <w:r w:rsidR="00B02CE5">
        <w:rPr>
          <w:rFonts w:ascii="Eras ITC" w:eastAsia="Eras ITC" w:hAnsi="Eras ITC" w:cs="Eras ITC"/>
          <w:sz w:val="16"/>
        </w:rPr>
        <w:tab/>
      </w:r>
      <w:r w:rsidR="00B02CE5">
        <w:rPr>
          <w:rFonts w:ascii="Eras ITC" w:eastAsia="Eras ITC" w:hAnsi="Eras ITC" w:cs="Eras ITC"/>
          <w:sz w:val="16"/>
        </w:rPr>
        <w:tab/>
      </w:r>
      <w:r>
        <w:rPr>
          <w:rFonts w:ascii="Eras ITC" w:eastAsia="Eras ITC" w:hAnsi="Eras ITC" w:cs="Eras ITC"/>
          <w:sz w:val="16"/>
        </w:rPr>
        <w:t xml:space="preserve"> </w:t>
      </w:r>
      <w:r w:rsidR="00583051">
        <w:rPr>
          <w:rFonts w:ascii="Eras ITC" w:eastAsia="Eras ITC" w:hAnsi="Eras ITC" w:cs="Eras ITC"/>
          <w:sz w:val="16"/>
        </w:rPr>
        <w:t>RICHARD J. SHEOLA</w:t>
      </w:r>
    </w:p>
    <w:p w14:paraId="3BF627F5" w14:textId="1E85CE4D" w:rsidR="00D21FED" w:rsidRDefault="00583051" w:rsidP="00B02CE5">
      <w:pPr>
        <w:spacing w:line="240" w:lineRule="auto"/>
        <w:ind w:left="370" w:hanging="10"/>
        <w:rPr>
          <w:rFonts w:ascii="Eras ITC" w:eastAsia="Eras ITC" w:hAnsi="Eras ITC" w:cs="Eras ITC"/>
          <w:sz w:val="16"/>
        </w:rPr>
      </w:pPr>
      <w:r>
        <w:rPr>
          <w:rFonts w:ascii="Eras ITC" w:eastAsia="Eras ITC" w:hAnsi="Eras ITC" w:cs="Eras ITC"/>
          <w:sz w:val="16"/>
        </w:rPr>
        <w:t xml:space="preserve">   509 ROUTE 523 </w:t>
      </w:r>
      <w:r>
        <w:rPr>
          <w:rFonts w:ascii="Eras ITC" w:eastAsia="Eras ITC" w:hAnsi="Eras ITC" w:cs="Eras ITC"/>
          <w:sz w:val="16"/>
        </w:rPr>
        <w:tab/>
        <w:t xml:space="preserve"> </w:t>
      </w:r>
      <w:proofErr w:type="gramStart"/>
      <w:r>
        <w:rPr>
          <w:rFonts w:ascii="Eras ITC" w:eastAsia="Eras ITC" w:hAnsi="Eras ITC" w:cs="Eras ITC"/>
          <w:sz w:val="16"/>
        </w:rPr>
        <w:tab/>
        <w:t xml:space="preserve">  </w:t>
      </w:r>
      <w:r>
        <w:rPr>
          <w:rFonts w:ascii="Eras ITC" w:eastAsia="Eras ITC" w:hAnsi="Eras ITC" w:cs="Eras ITC"/>
          <w:sz w:val="16"/>
        </w:rPr>
        <w:tab/>
      </w:r>
      <w:proofErr w:type="gramEnd"/>
      <w:r>
        <w:rPr>
          <w:rFonts w:ascii="Eras ITC" w:eastAsia="Eras ITC" w:hAnsi="Eras ITC" w:cs="Eras ITC"/>
          <w:sz w:val="16"/>
        </w:rPr>
        <w:t xml:space="preserve"> </w:t>
      </w:r>
      <w:r>
        <w:rPr>
          <w:rFonts w:ascii="Eras ITC" w:eastAsia="Eras ITC" w:hAnsi="Eras ITC" w:cs="Eras ITC"/>
          <w:sz w:val="16"/>
        </w:rPr>
        <w:tab/>
        <w:t xml:space="preserve">         </w:t>
      </w:r>
      <w:r w:rsidR="00D21FED">
        <w:rPr>
          <w:rFonts w:ascii="Eras ITC" w:eastAsia="Eras ITC" w:hAnsi="Eras ITC" w:cs="Eras ITC"/>
          <w:sz w:val="16"/>
        </w:rPr>
        <w:t xml:space="preserve">        </w:t>
      </w:r>
      <w:r>
        <w:rPr>
          <w:rFonts w:ascii="Eras ITC" w:eastAsia="Eras ITC" w:hAnsi="Eras ITC" w:cs="Eras ITC"/>
          <w:sz w:val="16"/>
        </w:rPr>
        <w:t xml:space="preserve">  </w:t>
      </w:r>
      <w:r w:rsidR="00B02CE5">
        <w:rPr>
          <w:rFonts w:ascii="Eras ITC" w:eastAsia="Eras ITC" w:hAnsi="Eras ITC" w:cs="Eras ITC"/>
          <w:sz w:val="16"/>
        </w:rPr>
        <w:tab/>
      </w:r>
      <w:r w:rsidR="00B02CE5">
        <w:rPr>
          <w:rFonts w:ascii="Eras ITC" w:eastAsia="Eras ITC" w:hAnsi="Eras ITC" w:cs="Eras ITC"/>
          <w:sz w:val="16"/>
        </w:rPr>
        <w:tab/>
      </w:r>
      <w:r w:rsidR="00B02CE5">
        <w:rPr>
          <w:rFonts w:ascii="Eras ITC" w:eastAsia="Eras ITC" w:hAnsi="Eras ITC" w:cs="Eras ITC"/>
          <w:sz w:val="16"/>
        </w:rPr>
        <w:tab/>
      </w:r>
      <w:r>
        <w:rPr>
          <w:rFonts w:ascii="Eras ITC" w:eastAsia="Eras ITC" w:hAnsi="Eras ITC" w:cs="Eras ITC"/>
          <w:sz w:val="16"/>
        </w:rPr>
        <w:t xml:space="preserve">TOWNSHIP ADMINISTRATOR/QPA </w:t>
      </w:r>
    </w:p>
    <w:p w14:paraId="5ED001DC" w14:textId="77777777" w:rsidR="00D21FED" w:rsidRDefault="00D21FED" w:rsidP="00B02CE5">
      <w:pPr>
        <w:spacing w:line="240" w:lineRule="auto"/>
        <w:ind w:firstLine="0"/>
        <w:rPr>
          <w:rFonts w:ascii="Eras ITC" w:eastAsia="Eras ITC" w:hAnsi="Eras ITC" w:cs="Eras ITC"/>
          <w:sz w:val="16"/>
        </w:rPr>
      </w:pPr>
      <w:r>
        <w:rPr>
          <w:rFonts w:ascii="Eras ITC" w:eastAsia="Eras ITC" w:hAnsi="Eras ITC" w:cs="Eras ITC"/>
          <w:sz w:val="16"/>
        </w:rPr>
        <w:t>WH</w:t>
      </w:r>
      <w:r w:rsidR="00583051">
        <w:rPr>
          <w:rFonts w:ascii="Eras ITC" w:eastAsia="Eras ITC" w:hAnsi="Eras ITC" w:cs="Eras ITC"/>
          <w:sz w:val="16"/>
        </w:rPr>
        <w:t xml:space="preserve">ITEHOUSE STATION, NJ 08889     </w:t>
      </w:r>
    </w:p>
    <w:p w14:paraId="0BEDBD78" w14:textId="77777777" w:rsidR="00D21FED" w:rsidRDefault="00583051" w:rsidP="00B02CE5">
      <w:pPr>
        <w:spacing w:line="240" w:lineRule="auto"/>
        <w:ind w:firstLine="0"/>
        <w:rPr>
          <w:rFonts w:ascii="Eras ITC" w:eastAsia="Eras ITC" w:hAnsi="Eras ITC" w:cs="Eras ITC"/>
          <w:sz w:val="16"/>
        </w:rPr>
      </w:pPr>
      <w:r>
        <w:rPr>
          <w:rFonts w:ascii="Eras ITC" w:eastAsia="Eras ITC" w:hAnsi="Eras ITC" w:cs="Eras ITC"/>
          <w:sz w:val="16"/>
        </w:rPr>
        <w:t xml:space="preserve">    PHONE</w:t>
      </w:r>
      <w:proofErr w:type="gramStart"/>
      <w:r>
        <w:rPr>
          <w:rFonts w:ascii="Eras ITC" w:eastAsia="Eras ITC" w:hAnsi="Eras ITC" w:cs="Eras ITC"/>
          <w:sz w:val="16"/>
        </w:rPr>
        <w:t>:  (</w:t>
      </w:r>
      <w:proofErr w:type="gramEnd"/>
      <w:r>
        <w:rPr>
          <w:rFonts w:ascii="Eras ITC" w:eastAsia="Eras ITC" w:hAnsi="Eras ITC" w:cs="Eras ITC"/>
          <w:sz w:val="16"/>
        </w:rPr>
        <w:t xml:space="preserve">908) 534-4051    </w:t>
      </w:r>
    </w:p>
    <w:p w14:paraId="29359C02" w14:textId="6CE44310" w:rsidR="00793D05" w:rsidRDefault="00583051" w:rsidP="00B02CE5">
      <w:pPr>
        <w:spacing w:line="240" w:lineRule="auto"/>
        <w:ind w:firstLine="0"/>
      </w:pPr>
      <w:r>
        <w:rPr>
          <w:rFonts w:ascii="Eras ITC" w:eastAsia="Eras ITC" w:hAnsi="Eras ITC" w:cs="Eras ITC"/>
          <w:sz w:val="16"/>
        </w:rPr>
        <w:t xml:space="preserve">       FAX</w:t>
      </w:r>
      <w:proofErr w:type="gramStart"/>
      <w:r>
        <w:rPr>
          <w:rFonts w:ascii="Eras ITC" w:eastAsia="Eras ITC" w:hAnsi="Eras ITC" w:cs="Eras ITC"/>
          <w:sz w:val="16"/>
        </w:rPr>
        <w:t>:  (</w:t>
      </w:r>
      <w:proofErr w:type="gramEnd"/>
      <w:r>
        <w:rPr>
          <w:rFonts w:ascii="Eras ITC" w:eastAsia="Eras ITC" w:hAnsi="Eras ITC" w:cs="Eras ITC"/>
          <w:sz w:val="16"/>
        </w:rPr>
        <w:t xml:space="preserve">908) 534-5909 </w:t>
      </w:r>
    </w:p>
    <w:p w14:paraId="08AECD66" w14:textId="77777777" w:rsidR="00793D05" w:rsidRDefault="00583051" w:rsidP="00B02CE5">
      <w:pPr>
        <w:spacing w:line="240" w:lineRule="auto"/>
        <w:ind w:firstLine="0"/>
      </w:pPr>
      <w:r>
        <w:rPr>
          <w:b/>
        </w:rPr>
        <w:t xml:space="preserve"> </w:t>
      </w:r>
    </w:p>
    <w:p w14:paraId="5CFB50D6" w14:textId="77777777" w:rsidR="00B02CE5" w:rsidRDefault="00B02CE5" w:rsidP="009F7799">
      <w:pPr>
        <w:pStyle w:val="Heading1"/>
        <w:ind w:left="3272" w:firstLine="328"/>
        <w:jc w:val="left"/>
        <w:sectPr w:rsidR="00B02CE5" w:rsidSect="00B02CE5">
          <w:pgSz w:w="12240" w:h="15840"/>
          <w:pgMar w:top="605" w:right="864" w:bottom="720" w:left="864" w:header="720" w:footer="720" w:gutter="0"/>
          <w:cols w:space="720"/>
          <w:docGrid w:linePitch="326"/>
        </w:sectPr>
      </w:pPr>
    </w:p>
    <w:p w14:paraId="33515EEC" w14:textId="77777777" w:rsidR="00B02CE5" w:rsidRDefault="00583051" w:rsidP="00B02CE5">
      <w:pPr>
        <w:pStyle w:val="Heading1"/>
        <w:ind w:left="0"/>
      </w:pPr>
      <w:r>
        <w:t xml:space="preserve">NOTICE TO </w:t>
      </w:r>
      <w:r w:rsidR="00FF38F9">
        <w:t>APPLICANTS</w:t>
      </w:r>
    </w:p>
    <w:p w14:paraId="37CAC66A" w14:textId="5590E942" w:rsidR="00824CB0" w:rsidRPr="00B02CE5" w:rsidRDefault="00824CB0" w:rsidP="00B02CE5">
      <w:pPr>
        <w:pStyle w:val="Heading1"/>
        <w:ind w:left="0"/>
      </w:pPr>
      <w:r w:rsidRPr="00824CB0">
        <w:rPr>
          <w:bCs/>
        </w:rPr>
        <w:t>READINGTON TOWNSHIP</w:t>
      </w:r>
    </w:p>
    <w:p w14:paraId="6EC16343" w14:textId="77777777" w:rsidR="00793D05" w:rsidRDefault="00583051">
      <w:pPr>
        <w:spacing w:line="259" w:lineRule="auto"/>
        <w:ind w:firstLine="0"/>
      </w:pPr>
      <w:r>
        <w:rPr>
          <w:b/>
        </w:rPr>
        <w:t xml:space="preserve"> </w:t>
      </w:r>
    </w:p>
    <w:p w14:paraId="0C0A0272" w14:textId="78F21ADD" w:rsidR="00793D05" w:rsidRDefault="00583051" w:rsidP="00B02CE5">
      <w:pPr>
        <w:spacing w:line="240" w:lineRule="auto"/>
        <w:ind w:left="-15"/>
        <w:jc w:val="both"/>
      </w:pPr>
      <w:r>
        <w:t xml:space="preserve">Notice is hereby given that Readington Township will receive </w:t>
      </w:r>
      <w:r w:rsidR="0049324C">
        <w:t>applications for</w:t>
      </w:r>
      <w:r>
        <w:t xml:space="preserve"> a written agreement to </w:t>
      </w:r>
      <w:r w:rsidR="008E35BF">
        <w:rPr>
          <w:b/>
        </w:rPr>
        <w:t>individual hunters</w:t>
      </w:r>
      <w:r>
        <w:t xml:space="preserve"> granting permission to hunt deer for conservation and management purposes during the </w:t>
      </w:r>
      <w:r>
        <w:rPr>
          <w:b/>
        </w:rPr>
        <w:t>202</w:t>
      </w:r>
      <w:r w:rsidR="00D21FED">
        <w:rPr>
          <w:b/>
        </w:rPr>
        <w:t>3</w:t>
      </w:r>
      <w:r>
        <w:rPr>
          <w:b/>
        </w:rPr>
        <w:t>-202</w:t>
      </w:r>
      <w:r w:rsidR="00D21FED">
        <w:rPr>
          <w:b/>
        </w:rPr>
        <w:t>4</w:t>
      </w:r>
      <w:r>
        <w:t xml:space="preserve"> hunting season </w:t>
      </w:r>
      <w:r w:rsidR="00B02CE5">
        <w:t xml:space="preserve">(September 9, </w:t>
      </w:r>
      <w:proofErr w:type="gramStart"/>
      <w:r w:rsidR="00B02CE5">
        <w:t>2023</w:t>
      </w:r>
      <w:proofErr w:type="gramEnd"/>
      <w:r w:rsidR="00B02CE5">
        <w:t xml:space="preserve"> to February 17, 2024) </w:t>
      </w:r>
      <w:r>
        <w:t xml:space="preserve">on N.J.D.E.P. Green Acres-assisted, publicly-accessed property owned by the Township as follows: </w:t>
      </w:r>
    </w:p>
    <w:p w14:paraId="770C81B0" w14:textId="77777777" w:rsidR="00793D05" w:rsidRDefault="00583051" w:rsidP="00824CB0">
      <w:pPr>
        <w:spacing w:line="259" w:lineRule="auto"/>
        <w:ind w:left="720" w:firstLine="0"/>
        <w:jc w:val="both"/>
      </w:pPr>
      <w:r>
        <w:t xml:space="preserve"> </w:t>
      </w:r>
    </w:p>
    <w:p w14:paraId="6EC56D48" w14:textId="5916E6C8" w:rsidR="00824CB0" w:rsidRDefault="008E35BF" w:rsidP="008E35BF">
      <w:pPr>
        <w:ind w:left="1440" w:right="2674" w:hanging="720"/>
        <w:jc w:val="center"/>
        <w:rPr>
          <w:b/>
        </w:rPr>
      </w:pPr>
      <w:r w:rsidRPr="008E35BF">
        <w:rPr>
          <w:b/>
          <w:u w:color="000000"/>
        </w:rPr>
        <w:t xml:space="preserve">                                      </w:t>
      </w:r>
      <w:r w:rsidR="00583051">
        <w:rPr>
          <w:b/>
          <w:u w:val="single" w:color="000000"/>
        </w:rPr>
        <w:t>Properties:</w:t>
      </w: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9"/>
        <w:gridCol w:w="4593"/>
        <w:gridCol w:w="1798"/>
        <w:gridCol w:w="1082"/>
        <w:gridCol w:w="1801"/>
      </w:tblGrid>
      <w:tr w:rsidR="008E35BF" w14:paraId="65E76C9C" w14:textId="77777777" w:rsidTr="00E43E2A">
        <w:trPr>
          <w:trHeight w:val="537"/>
        </w:trPr>
        <w:tc>
          <w:tcPr>
            <w:tcW w:w="809" w:type="dxa"/>
            <w:shd w:val="clear" w:color="auto" w:fill="D9D9D9"/>
          </w:tcPr>
          <w:p w14:paraId="35A344CD" w14:textId="77777777" w:rsidR="008E35BF" w:rsidRDefault="008E35BF" w:rsidP="00E43E2A">
            <w:pPr>
              <w:pStyle w:val="TableParagraph"/>
              <w:spacing w:before="134" w:line="240" w:lineRule="auto"/>
              <w:ind w:left="309" w:right="251"/>
              <w:jc w:val="center"/>
              <w:rPr>
                <w:rFonts w:ascii="Calibri"/>
                <w:b/>
              </w:rPr>
            </w:pPr>
            <w:r>
              <w:rPr>
                <w:rFonts w:ascii="Calibri"/>
                <w:b/>
              </w:rPr>
              <w:t>ID</w:t>
            </w:r>
          </w:p>
        </w:tc>
        <w:tc>
          <w:tcPr>
            <w:tcW w:w="4593" w:type="dxa"/>
            <w:shd w:val="clear" w:color="auto" w:fill="D9D9D9"/>
          </w:tcPr>
          <w:p w14:paraId="53934FFA" w14:textId="77777777" w:rsidR="008E35BF" w:rsidRDefault="008E35BF" w:rsidP="00E43E2A">
            <w:pPr>
              <w:pStyle w:val="TableParagraph"/>
              <w:spacing w:before="134" w:line="240" w:lineRule="auto"/>
              <w:ind w:left="1873" w:right="1868"/>
              <w:jc w:val="center"/>
              <w:rPr>
                <w:rFonts w:ascii="Calibri"/>
                <w:b/>
              </w:rPr>
            </w:pPr>
            <w:r>
              <w:rPr>
                <w:rFonts w:ascii="Calibri"/>
                <w:b/>
              </w:rPr>
              <w:t>Property</w:t>
            </w:r>
          </w:p>
        </w:tc>
        <w:tc>
          <w:tcPr>
            <w:tcW w:w="1798" w:type="dxa"/>
            <w:shd w:val="clear" w:color="auto" w:fill="D9D9D9"/>
          </w:tcPr>
          <w:p w14:paraId="55700C0D" w14:textId="77777777" w:rsidR="008E35BF" w:rsidRDefault="008E35BF" w:rsidP="00E43E2A">
            <w:pPr>
              <w:pStyle w:val="TableParagraph"/>
              <w:spacing w:before="134" w:line="240" w:lineRule="auto"/>
              <w:ind w:left="459"/>
              <w:rPr>
                <w:rFonts w:ascii="Calibri"/>
                <w:b/>
              </w:rPr>
            </w:pPr>
            <w:r>
              <w:rPr>
                <w:rFonts w:ascii="Calibri"/>
                <w:b/>
              </w:rPr>
              <w:t>Block/Lot</w:t>
            </w:r>
          </w:p>
        </w:tc>
        <w:tc>
          <w:tcPr>
            <w:tcW w:w="1082" w:type="dxa"/>
            <w:shd w:val="clear" w:color="auto" w:fill="D9D9D9"/>
          </w:tcPr>
          <w:p w14:paraId="468B2D95" w14:textId="77777777" w:rsidR="008E35BF" w:rsidRDefault="008E35BF" w:rsidP="00E43E2A">
            <w:pPr>
              <w:pStyle w:val="TableParagraph"/>
              <w:spacing w:before="0" w:line="270" w:lineRule="atLeast"/>
              <w:ind w:left="170" w:right="112" w:hanging="32"/>
              <w:rPr>
                <w:rFonts w:ascii="Calibri"/>
                <w:b/>
              </w:rPr>
            </w:pPr>
            <w:r>
              <w:rPr>
                <w:rFonts w:ascii="Calibri"/>
                <w:b/>
              </w:rPr>
              <w:t>Property Acreage</w:t>
            </w:r>
          </w:p>
        </w:tc>
        <w:tc>
          <w:tcPr>
            <w:tcW w:w="1801" w:type="dxa"/>
            <w:shd w:val="clear" w:color="auto" w:fill="D9D9D9"/>
          </w:tcPr>
          <w:p w14:paraId="64608551" w14:textId="77777777" w:rsidR="008E35BF" w:rsidRDefault="008E35BF" w:rsidP="00E43E2A">
            <w:pPr>
              <w:pStyle w:val="TableParagraph"/>
              <w:spacing w:before="134" w:line="240" w:lineRule="auto"/>
              <w:ind w:left="228" w:right="225"/>
              <w:jc w:val="center"/>
              <w:rPr>
                <w:rFonts w:ascii="Calibri"/>
                <w:b/>
              </w:rPr>
            </w:pPr>
            <w:r>
              <w:rPr>
                <w:rFonts w:ascii="Calibri"/>
                <w:b/>
              </w:rPr>
              <w:t>Bow/Firearms</w:t>
            </w:r>
          </w:p>
        </w:tc>
      </w:tr>
      <w:tr w:rsidR="008E35BF" w14:paraId="26C74B97" w14:textId="77777777" w:rsidTr="00E43E2A">
        <w:trPr>
          <w:trHeight w:val="312"/>
        </w:trPr>
        <w:tc>
          <w:tcPr>
            <w:tcW w:w="809" w:type="dxa"/>
          </w:tcPr>
          <w:p w14:paraId="7A3E83FF" w14:textId="77777777" w:rsidR="008E35BF" w:rsidRDefault="008E35BF" w:rsidP="00E43E2A">
            <w:pPr>
              <w:pStyle w:val="TableParagraph"/>
              <w:spacing w:before="30" w:line="262" w:lineRule="exact"/>
              <w:rPr>
                <w:sz w:val="24"/>
              </w:rPr>
            </w:pPr>
            <w:r>
              <w:rPr>
                <w:color w:val="14222B"/>
                <w:sz w:val="24"/>
              </w:rPr>
              <w:t>P1</w:t>
            </w:r>
          </w:p>
        </w:tc>
        <w:tc>
          <w:tcPr>
            <w:tcW w:w="4593" w:type="dxa"/>
          </w:tcPr>
          <w:p w14:paraId="4B5AB9FC" w14:textId="287627D4" w:rsidR="008E35BF" w:rsidRDefault="00CB5959" w:rsidP="00E43E2A">
            <w:pPr>
              <w:pStyle w:val="TableParagraph"/>
              <w:spacing w:before="30" w:line="262" w:lineRule="exact"/>
              <w:rPr>
                <w:sz w:val="24"/>
              </w:rPr>
            </w:pPr>
            <w:hyperlink r:id="rId6" w:history="1">
              <w:r w:rsidR="008E35BF" w:rsidRPr="00CB5959">
                <w:rPr>
                  <w:rStyle w:val="Hyperlink"/>
                  <w:sz w:val="24"/>
                </w:rPr>
                <w:t>Taylor's Mill Rd</w:t>
              </w:r>
            </w:hyperlink>
          </w:p>
        </w:tc>
        <w:tc>
          <w:tcPr>
            <w:tcW w:w="1798" w:type="dxa"/>
          </w:tcPr>
          <w:p w14:paraId="729DC532" w14:textId="77777777" w:rsidR="008E35BF" w:rsidRDefault="008E35BF" w:rsidP="00E43E2A">
            <w:pPr>
              <w:pStyle w:val="TableParagraph"/>
              <w:spacing w:before="30" w:line="262" w:lineRule="exact"/>
              <w:ind w:left="106"/>
              <w:rPr>
                <w:sz w:val="24"/>
              </w:rPr>
            </w:pPr>
            <w:r>
              <w:rPr>
                <w:color w:val="14222B"/>
                <w:sz w:val="24"/>
              </w:rPr>
              <w:t>03/03, 3.01</w:t>
            </w:r>
          </w:p>
        </w:tc>
        <w:tc>
          <w:tcPr>
            <w:tcW w:w="1082" w:type="dxa"/>
          </w:tcPr>
          <w:p w14:paraId="29A30866" w14:textId="77777777" w:rsidR="008E35BF" w:rsidRDefault="008E35BF" w:rsidP="00E43E2A">
            <w:pPr>
              <w:pStyle w:val="TableParagraph"/>
              <w:spacing w:before="30" w:line="262" w:lineRule="exact"/>
              <w:ind w:left="0" w:right="97"/>
              <w:jc w:val="right"/>
              <w:rPr>
                <w:sz w:val="24"/>
              </w:rPr>
            </w:pPr>
            <w:r>
              <w:rPr>
                <w:color w:val="14222B"/>
                <w:sz w:val="24"/>
              </w:rPr>
              <w:t>44.6</w:t>
            </w:r>
          </w:p>
        </w:tc>
        <w:tc>
          <w:tcPr>
            <w:tcW w:w="1801" w:type="dxa"/>
          </w:tcPr>
          <w:p w14:paraId="6E8606FF" w14:textId="77777777" w:rsidR="008E35BF" w:rsidRDefault="008E35BF" w:rsidP="00E43E2A">
            <w:pPr>
              <w:pStyle w:val="TableParagraph"/>
              <w:spacing w:before="44" w:line="248" w:lineRule="exact"/>
              <w:ind w:left="228" w:right="224"/>
              <w:jc w:val="center"/>
              <w:rPr>
                <w:rFonts w:ascii="Calibri"/>
              </w:rPr>
            </w:pPr>
            <w:r>
              <w:rPr>
                <w:rFonts w:ascii="Calibri"/>
                <w:color w:val="14222B"/>
              </w:rPr>
              <w:t>Bow/Firearms</w:t>
            </w:r>
          </w:p>
        </w:tc>
      </w:tr>
      <w:tr w:rsidR="008E35BF" w14:paraId="39692314" w14:textId="77777777" w:rsidTr="00E43E2A">
        <w:trPr>
          <w:trHeight w:val="313"/>
        </w:trPr>
        <w:tc>
          <w:tcPr>
            <w:tcW w:w="809" w:type="dxa"/>
          </w:tcPr>
          <w:p w14:paraId="46ABA983" w14:textId="77777777" w:rsidR="008E35BF" w:rsidRDefault="008E35BF" w:rsidP="00E43E2A">
            <w:pPr>
              <w:pStyle w:val="TableParagraph"/>
              <w:rPr>
                <w:sz w:val="24"/>
              </w:rPr>
            </w:pPr>
            <w:r>
              <w:rPr>
                <w:color w:val="14222B"/>
                <w:sz w:val="24"/>
              </w:rPr>
              <w:t>P2</w:t>
            </w:r>
          </w:p>
        </w:tc>
        <w:tc>
          <w:tcPr>
            <w:tcW w:w="4593" w:type="dxa"/>
          </w:tcPr>
          <w:p w14:paraId="4292CF45" w14:textId="449DB6E6" w:rsidR="008E35BF" w:rsidRDefault="00CB5959" w:rsidP="00E43E2A">
            <w:pPr>
              <w:pStyle w:val="TableParagraph"/>
              <w:rPr>
                <w:sz w:val="24"/>
              </w:rPr>
            </w:pPr>
            <w:hyperlink r:id="rId7" w:history="1">
              <w:r w:rsidR="008E35BF" w:rsidRPr="00CB5959">
                <w:rPr>
                  <w:rStyle w:val="Hyperlink"/>
                  <w:sz w:val="24"/>
                </w:rPr>
                <w:t>Route 523 (Merck/Unicom)</w:t>
              </w:r>
            </w:hyperlink>
          </w:p>
        </w:tc>
        <w:tc>
          <w:tcPr>
            <w:tcW w:w="1798" w:type="dxa"/>
          </w:tcPr>
          <w:p w14:paraId="15266B40" w14:textId="77777777" w:rsidR="008E35BF" w:rsidRDefault="008E35BF" w:rsidP="00E43E2A">
            <w:pPr>
              <w:pStyle w:val="TableParagraph"/>
              <w:ind w:left="106"/>
              <w:rPr>
                <w:sz w:val="24"/>
              </w:rPr>
            </w:pPr>
            <w:r>
              <w:rPr>
                <w:color w:val="14222B"/>
                <w:sz w:val="24"/>
              </w:rPr>
              <w:t>09 / 01</w:t>
            </w:r>
          </w:p>
        </w:tc>
        <w:tc>
          <w:tcPr>
            <w:tcW w:w="1082" w:type="dxa"/>
          </w:tcPr>
          <w:p w14:paraId="7DED4047" w14:textId="77777777" w:rsidR="008E35BF" w:rsidRDefault="008E35BF" w:rsidP="00E43E2A">
            <w:pPr>
              <w:pStyle w:val="TableParagraph"/>
              <w:ind w:left="0" w:right="98"/>
              <w:jc w:val="right"/>
              <w:rPr>
                <w:sz w:val="24"/>
              </w:rPr>
            </w:pPr>
            <w:r>
              <w:rPr>
                <w:color w:val="14222B"/>
                <w:sz w:val="24"/>
              </w:rPr>
              <w:t>38</w:t>
            </w:r>
          </w:p>
        </w:tc>
        <w:tc>
          <w:tcPr>
            <w:tcW w:w="1801" w:type="dxa"/>
          </w:tcPr>
          <w:p w14:paraId="11C7CF51" w14:textId="77777777" w:rsidR="008E35BF" w:rsidRDefault="008E35BF" w:rsidP="00E43E2A">
            <w:pPr>
              <w:pStyle w:val="TableParagraph"/>
              <w:spacing w:before="46" w:line="248" w:lineRule="exact"/>
              <w:ind w:left="228" w:right="224"/>
              <w:jc w:val="center"/>
              <w:rPr>
                <w:rFonts w:ascii="Calibri"/>
              </w:rPr>
            </w:pPr>
            <w:r>
              <w:rPr>
                <w:rFonts w:ascii="Calibri"/>
                <w:color w:val="14222B"/>
              </w:rPr>
              <w:t>Bow/Firearms</w:t>
            </w:r>
          </w:p>
        </w:tc>
      </w:tr>
      <w:tr w:rsidR="008E35BF" w14:paraId="635FE3B3" w14:textId="77777777" w:rsidTr="00E43E2A">
        <w:trPr>
          <w:trHeight w:val="315"/>
        </w:trPr>
        <w:tc>
          <w:tcPr>
            <w:tcW w:w="809" w:type="dxa"/>
          </w:tcPr>
          <w:p w14:paraId="11738924" w14:textId="77777777" w:rsidR="008E35BF" w:rsidRDefault="008E35BF" w:rsidP="00E43E2A">
            <w:pPr>
              <w:pStyle w:val="TableParagraph"/>
              <w:spacing w:before="34"/>
              <w:rPr>
                <w:sz w:val="24"/>
              </w:rPr>
            </w:pPr>
            <w:r>
              <w:rPr>
                <w:color w:val="14222B"/>
                <w:sz w:val="24"/>
              </w:rPr>
              <w:t>P3</w:t>
            </w:r>
          </w:p>
        </w:tc>
        <w:tc>
          <w:tcPr>
            <w:tcW w:w="4593" w:type="dxa"/>
          </w:tcPr>
          <w:p w14:paraId="1860D983" w14:textId="23BFC69A" w:rsidR="008E35BF" w:rsidRDefault="00CB5959" w:rsidP="00E43E2A">
            <w:pPr>
              <w:pStyle w:val="TableParagraph"/>
              <w:spacing w:before="34"/>
              <w:rPr>
                <w:sz w:val="24"/>
              </w:rPr>
            </w:pPr>
            <w:hyperlink r:id="rId8" w:history="1">
              <w:r w:rsidR="008E35BF" w:rsidRPr="00CB5959">
                <w:rPr>
                  <w:rStyle w:val="Hyperlink"/>
                  <w:sz w:val="24"/>
                </w:rPr>
                <w:t>Old Highway 28</w:t>
              </w:r>
            </w:hyperlink>
          </w:p>
        </w:tc>
        <w:tc>
          <w:tcPr>
            <w:tcW w:w="1798" w:type="dxa"/>
          </w:tcPr>
          <w:p w14:paraId="5685293E" w14:textId="77777777" w:rsidR="008E35BF" w:rsidRDefault="008E35BF" w:rsidP="00E43E2A">
            <w:pPr>
              <w:pStyle w:val="TableParagraph"/>
              <w:spacing w:before="34"/>
              <w:ind w:left="106"/>
              <w:rPr>
                <w:sz w:val="24"/>
              </w:rPr>
            </w:pPr>
            <w:r>
              <w:rPr>
                <w:color w:val="14222B"/>
                <w:sz w:val="24"/>
              </w:rPr>
              <w:t>13 / 21</w:t>
            </w:r>
          </w:p>
        </w:tc>
        <w:tc>
          <w:tcPr>
            <w:tcW w:w="1082" w:type="dxa"/>
          </w:tcPr>
          <w:p w14:paraId="4D8C0145" w14:textId="77777777" w:rsidR="008E35BF" w:rsidRDefault="008E35BF" w:rsidP="00E43E2A">
            <w:pPr>
              <w:pStyle w:val="TableParagraph"/>
              <w:spacing w:before="34"/>
              <w:ind w:left="0" w:right="97"/>
              <w:jc w:val="right"/>
              <w:rPr>
                <w:sz w:val="24"/>
              </w:rPr>
            </w:pPr>
            <w:r>
              <w:rPr>
                <w:color w:val="14222B"/>
                <w:sz w:val="24"/>
              </w:rPr>
              <w:t>19.7</w:t>
            </w:r>
          </w:p>
        </w:tc>
        <w:tc>
          <w:tcPr>
            <w:tcW w:w="1801" w:type="dxa"/>
          </w:tcPr>
          <w:p w14:paraId="0F19946D" w14:textId="77777777" w:rsidR="008E35BF" w:rsidRDefault="008E35BF" w:rsidP="00E43E2A">
            <w:pPr>
              <w:pStyle w:val="TableParagraph"/>
              <w:spacing w:before="47" w:line="248" w:lineRule="exact"/>
              <w:ind w:left="228" w:right="224"/>
              <w:jc w:val="center"/>
              <w:rPr>
                <w:rFonts w:ascii="Calibri"/>
              </w:rPr>
            </w:pPr>
            <w:r>
              <w:rPr>
                <w:rFonts w:ascii="Calibri"/>
                <w:color w:val="14222B"/>
              </w:rPr>
              <w:t>Bow/Firearms</w:t>
            </w:r>
          </w:p>
        </w:tc>
      </w:tr>
      <w:tr w:rsidR="008E35BF" w14:paraId="014EA339" w14:textId="77777777" w:rsidTr="00E43E2A">
        <w:trPr>
          <w:trHeight w:val="563"/>
        </w:trPr>
        <w:tc>
          <w:tcPr>
            <w:tcW w:w="809" w:type="dxa"/>
          </w:tcPr>
          <w:p w14:paraId="70AF3C84" w14:textId="77777777" w:rsidR="008E35BF" w:rsidRDefault="008E35BF" w:rsidP="00E43E2A">
            <w:pPr>
              <w:pStyle w:val="TableParagraph"/>
              <w:spacing w:before="1" w:line="240" w:lineRule="auto"/>
              <w:ind w:left="0"/>
              <w:rPr>
                <w:rFonts w:ascii="Calibri"/>
                <w:sz w:val="23"/>
              </w:rPr>
            </w:pPr>
          </w:p>
          <w:p w14:paraId="0DB182C7" w14:textId="77777777" w:rsidR="008E35BF" w:rsidRDefault="008E35BF" w:rsidP="00E43E2A">
            <w:pPr>
              <w:pStyle w:val="TableParagraph"/>
              <w:spacing w:before="0" w:line="262" w:lineRule="exact"/>
              <w:rPr>
                <w:sz w:val="24"/>
              </w:rPr>
            </w:pPr>
            <w:r>
              <w:rPr>
                <w:color w:val="14222B"/>
                <w:sz w:val="24"/>
              </w:rPr>
              <w:t>P4</w:t>
            </w:r>
          </w:p>
        </w:tc>
        <w:tc>
          <w:tcPr>
            <w:tcW w:w="4593" w:type="dxa"/>
          </w:tcPr>
          <w:p w14:paraId="6DF2B247" w14:textId="69FC0481" w:rsidR="008E35BF" w:rsidRDefault="00CB5959" w:rsidP="00E43E2A">
            <w:pPr>
              <w:pStyle w:val="TableParagraph"/>
              <w:spacing w:before="5" w:line="280" w:lineRule="exact"/>
              <w:ind w:right="1256"/>
              <w:rPr>
                <w:sz w:val="24"/>
              </w:rPr>
            </w:pPr>
            <w:hyperlink r:id="rId9" w:history="1">
              <w:r w:rsidR="008E35BF" w:rsidRPr="00CB5959">
                <w:rPr>
                  <w:rStyle w:val="Hyperlink"/>
                  <w:sz w:val="24"/>
                </w:rPr>
                <w:t>Old Highway 28 (E Whitehouse Greenway)</w:t>
              </w:r>
            </w:hyperlink>
          </w:p>
        </w:tc>
        <w:tc>
          <w:tcPr>
            <w:tcW w:w="1798" w:type="dxa"/>
          </w:tcPr>
          <w:p w14:paraId="12AE5185" w14:textId="77777777" w:rsidR="008E35BF" w:rsidRDefault="008E35BF" w:rsidP="00E43E2A">
            <w:pPr>
              <w:pStyle w:val="TableParagraph"/>
              <w:spacing w:before="1" w:line="281" w:lineRule="exact"/>
              <w:ind w:left="106"/>
              <w:rPr>
                <w:sz w:val="24"/>
              </w:rPr>
            </w:pPr>
            <w:r>
              <w:rPr>
                <w:color w:val="14222B"/>
                <w:sz w:val="24"/>
              </w:rPr>
              <w:t>13 / 54, 34.01,</w:t>
            </w:r>
          </w:p>
          <w:p w14:paraId="447A1B61" w14:textId="77777777" w:rsidR="008E35BF" w:rsidRDefault="008E35BF" w:rsidP="00E43E2A">
            <w:pPr>
              <w:pStyle w:val="TableParagraph"/>
              <w:spacing w:before="0" w:line="262" w:lineRule="exact"/>
              <w:ind w:left="106"/>
              <w:rPr>
                <w:sz w:val="24"/>
              </w:rPr>
            </w:pPr>
            <w:r>
              <w:rPr>
                <w:color w:val="14222B"/>
                <w:sz w:val="24"/>
              </w:rPr>
              <w:t>31</w:t>
            </w:r>
          </w:p>
        </w:tc>
        <w:tc>
          <w:tcPr>
            <w:tcW w:w="1082" w:type="dxa"/>
          </w:tcPr>
          <w:p w14:paraId="1B793DB2" w14:textId="77777777" w:rsidR="008E35BF" w:rsidRDefault="008E35BF" w:rsidP="00E43E2A">
            <w:pPr>
              <w:pStyle w:val="TableParagraph"/>
              <w:spacing w:before="1" w:line="240" w:lineRule="auto"/>
              <w:ind w:left="0"/>
              <w:rPr>
                <w:rFonts w:ascii="Calibri"/>
                <w:sz w:val="23"/>
              </w:rPr>
            </w:pPr>
          </w:p>
          <w:p w14:paraId="154086E5" w14:textId="77777777" w:rsidR="008E35BF" w:rsidRDefault="008E35BF" w:rsidP="00E43E2A">
            <w:pPr>
              <w:pStyle w:val="TableParagraph"/>
              <w:spacing w:before="0" w:line="262" w:lineRule="exact"/>
              <w:ind w:left="0" w:right="98"/>
              <w:jc w:val="right"/>
              <w:rPr>
                <w:sz w:val="24"/>
              </w:rPr>
            </w:pPr>
            <w:r>
              <w:rPr>
                <w:color w:val="14222B"/>
                <w:sz w:val="24"/>
              </w:rPr>
              <w:t>77</w:t>
            </w:r>
          </w:p>
        </w:tc>
        <w:tc>
          <w:tcPr>
            <w:tcW w:w="1801" w:type="dxa"/>
          </w:tcPr>
          <w:p w14:paraId="6783BFA1" w14:textId="77777777" w:rsidR="008E35BF" w:rsidRDefault="008E35BF" w:rsidP="00E43E2A">
            <w:pPr>
              <w:pStyle w:val="TableParagraph"/>
              <w:spacing w:before="2" w:line="240" w:lineRule="auto"/>
              <w:ind w:left="0"/>
              <w:rPr>
                <w:rFonts w:ascii="Calibri"/>
                <w:sz w:val="24"/>
              </w:rPr>
            </w:pPr>
          </w:p>
          <w:p w14:paraId="445B656B" w14:textId="77777777" w:rsidR="008E35BF" w:rsidRDefault="008E35BF" w:rsidP="00E43E2A">
            <w:pPr>
              <w:pStyle w:val="TableParagraph"/>
              <w:spacing w:before="0" w:line="248" w:lineRule="exact"/>
              <w:ind w:left="228" w:right="224"/>
              <w:jc w:val="center"/>
              <w:rPr>
                <w:rFonts w:ascii="Calibri"/>
              </w:rPr>
            </w:pPr>
            <w:r>
              <w:rPr>
                <w:rFonts w:ascii="Calibri"/>
                <w:color w:val="14222B"/>
              </w:rPr>
              <w:t>Bow/Firearms</w:t>
            </w:r>
          </w:p>
        </w:tc>
      </w:tr>
      <w:tr w:rsidR="008E35BF" w14:paraId="6874A403" w14:textId="77777777" w:rsidTr="00E43E2A">
        <w:trPr>
          <w:trHeight w:val="312"/>
        </w:trPr>
        <w:tc>
          <w:tcPr>
            <w:tcW w:w="809" w:type="dxa"/>
          </w:tcPr>
          <w:p w14:paraId="40D88405" w14:textId="77777777" w:rsidR="008E35BF" w:rsidRDefault="008E35BF" w:rsidP="00E43E2A">
            <w:pPr>
              <w:pStyle w:val="TableParagraph"/>
              <w:spacing w:before="32"/>
              <w:rPr>
                <w:sz w:val="24"/>
              </w:rPr>
            </w:pPr>
            <w:r>
              <w:rPr>
                <w:color w:val="14222B"/>
                <w:sz w:val="24"/>
              </w:rPr>
              <w:t>P5</w:t>
            </w:r>
          </w:p>
        </w:tc>
        <w:tc>
          <w:tcPr>
            <w:tcW w:w="4593" w:type="dxa"/>
          </w:tcPr>
          <w:p w14:paraId="4D4D8424" w14:textId="1E309930" w:rsidR="008E35BF" w:rsidRDefault="00FB27A2" w:rsidP="00E43E2A">
            <w:pPr>
              <w:pStyle w:val="TableParagraph"/>
              <w:spacing w:before="32"/>
              <w:rPr>
                <w:sz w:val="24"/>
              </w:rPr>
            </w:pPr>
            <w:hyperlink r:id="rId10" w:history="1">
              <w:r w:rsidR="008E35BF" w:rsidRPr="00FB27A2">
                <w:rPr>
                  <w:rStyle w:val="Hyperlink"/>
                  <w:sz w:val="24"/>
                </w:rPr>
                <w:t>Highway 22 East (W of Rockaway Creek)</w:t>
              </w:r>
            </w:hyperlink>
          </w:p>
        </w:tc>
        <w:tc>
          <w:tcPr>
            <w:tcW w:w="1798" w:type="dxa"/>
          </w:tcPr>
          <w:p w14:paraId="31D33398" w14:textId="77777777" w:rsidR="008E35BF" w:rsidRDefault="008E35BF" w:rsidP="00E43E2A">
            <w:pPr>
              <w:pStyle w:val="TableParagraph"/>
              <w:spacing w:before="32"/>
              <w:ind w:left="106"/>
              <w:rPr>
                <w:sz w:val="24"/>
              </w:rPr>
            </w:pPr>
            <w:r>
              <w:rPr>
                <w:color w:val="14222B"/>
                <w:sz w:val="24"/>
              </w:rPr>
              <w:t>21 / 30</w:t>
            </w:r>
          </w:p>
        </w:tc>
        <w:tc>
          <w:tcPr>
            <w:tcW w:w="1082" w:type="dxa"/>
          </w:tcPr>
          <w:p w14:paraId="0E6F11E2" w14:textId="77777777" w:rsidR="008E35BF" w:rsidRDefault="008E35BF" w:rsidP="00E43E2A">
            <w:pPr>
              <w:pStyle w:val="TableParagraph"/>
              <w:spacing w:before="32"/>
              <w:ind w:left="0" w:right="98"/>
              <w:jc w:val="right"/>
              <w:rPr>
                <w:sz w:val="24"/>
              </w:rPr>
            </w:pPr>
            <w:r>
              <w:rPr>
                <w:color w:val="14222B"/>
                <w:sz w:val="24"/>
              </w:rPr>
              <w:t>70</w:t>
            </w:r>
          </w:p>
        </w:tc>
        <w:tc>
          <w:tcPr>
            <w:tcW w:w="1801" w:type="dxa"/>
          </w:tcPr>
          <w:p w14:paraId="560DBF67" w14:textId="77777777" w:rsidR="008E35BF" w:rsidRDefault="008E35BF" w:rsidP="00E43E2A">
            <w:pPr>
              <w:pStyle w:val="TableParagraph"/>
              <w:spacing w:before="44" w:line="248" w:lineRule="exact"/>
              <w:ind w:left="228" w:right="224"/>
              <w:jc w:val="center"/>
              <w:rPr>
                <w:rFonts w:ascii="Calibri"/>
              </w:rPr>
            </w:pPr>
            <w:r>
              <w:rPr>
                <w:rFonts w:ascii="Calibri"/>
                <w:color w:val="14222B"/>
              </w:rPr>
              <w:t>Bow/Firearms</w:t>
            </w:r>
          </w:p>
        </w:tc>
      </w:tr>
      <w:tr w:rsidR="008E35BF" w14:paraId="5E8CE9B3" w14:textId="77777777" w:rsidTr="00E43E2A">
        <w:trPr>
          <w:trHeight w:val="315"/>
        </w:trPr>
        <w:tc>
          <w:tcPr>
            <w:tcW w:w="809" w:type="dxa"/>
          </w:tcPr>
          <w:p w14:paraId="5DC4FFDF" w14:textId="77777777" w:rsidR="008E35BF" w:rsidRDefault="008E35BF" w:rsidP="00E43E2A">
            <w:pPr>
              <w:pStyle w:val="TableParagraph"/>
              <w:spacing w:before="34"/>
              <w:rPr>
                <w:sz w:val="24"/>
              </w:rPr>
            </w:pPr>
            <w:r>
              <w:rPr>
                <w:color w:val="14222B"/>
                <w:sz w:val="24"/>
              </w:rPr>
              <w:t>P6</w:t>
            </w:r>
          </w:p>
        </w:tc>
        <w:tc>
          <w:tcPr>
            <w:tcW w:w="4593" w:type="dxa"/>
          </w:tcPr>
          <w:p w14:paraId="699906B8" w14:textId="17C99EAF" w:rsidR="008E35BF" w:rsidRDefault="00FB27A2" w:rsidP="00E43E2A">
            <w:pPr>
              <w:pStyle w:val="TableParagraph"/>
              <w:spacing w:before="34"/>
              <w:rPr>
                <w:sz w:val="24"/>
              </w:rPr>
            </w:pPr>
            <w:hyperlink r:id="rId11" w:history="1">
              <w:r w:rsidR="008E35BF" w:rsidRPr="00FB27A2">
                <w:rPr>
                  <w:rStyle w:val="Hyperlink"/>
                  <w:sz w:val="24"/>
                </w:rPr>
                <w:t>Route 523 (</w:t>
              </w:r>
              <w:proofErr w:type="spellStart"/>
              <w:r w:rsidR="008E35BF" w:rsidRPr="00FB27A2">
                <w:rPr>
                  <w:rStyle w:val="Hyperlink"/>
                  <w:sz w:val="24"/>
                </w:rPr>
                <w:t>Vislocky</w:t>
              </w:r>
              <w:proofErr w:type="spellEnd"/>
              <w:r w:rsidR="008E35BF" w:rsidRPr="00FB27A2">
                <w:rPr>
                  <w:rStyle w:val="Hyperlink"/>
                  <w:sz w:val="24"/>
                </w:rPr>
                <w:t>)</w:t>
              </w:r>
            </w:hyperlink>
          </w:p>
        </w:tc>
        <w:tc>
          <w:tcPr>
            <w:tcW w:w="1798" w:type="dxa"/>
          </w:tcPr>
          <w:p w14:paraId="2EA3B296" w14:textId="77777777" w:rsidR="008E35BF" w:rsidRDefault="008E35BF" w:rsidP="00E43E2A">
            <w:pPr>
              <w:pStyle w:val="TableParagraph"/>
              <w:spacing w:before="34"/>
              <w:ind w:left="106"/>
              <w:rPr>
                <w:sz w:val="24"/>
              </w:rPr>
            </w:pPr>
            <w:r>
              <w:rPr>
                <w:color w:val="14222B"/>
                <w:sz w:val="24"/>
              </w:rPr>
              <w:t>25 / 19, 20</w:t>
            </w:r>
          </w:p>
        </w:tc>
        <w:tc>
          <w:tcPr>
            <w:tcW w:w="1082" w:type="dxa"/>
          </w:tcPr>
          <w:p w14:paraId="5906F3FD" w14:textId="77777777" w:rsidR="008E35BF" w:rsidRDefault="008E35BF" w:rsidP="00E43E2A">
            <w:pPr>
              <w:pStyle w:val="TableParagraph"/>
              <w:spacing w:before="34"/>
              <w:ind w:left="0" w:right="97"/>
              <w:jc w:val="right"/>
              <w:rPr>
                <w:sz w:val="24"/>
              </w:rPr>
            </w:pPr>
            <w:r>
              <w:rPr>
                <w:color w:val="14222B"/>
                <w:sz w:val="24"/>
              </w:rPr>
              <w:t>85.4</w:t>
            </w:r>
          </w:p>
        </w:tc>
        <w:tc>
          <w:tcPr>
            <w:tcW w:w="1801" w:type="dxa"/>
          </w:tcPr>
          <w:p w14:paraId="7ACB2665" w14:textId="77777777" w:rsidR="008E35BF" w:rsidRDefault="008E35BF" w:rsidP="00E43E2A">
            <w:pPr>
              <w:pStyle w:val="TableParagraph"/>
              <w:spacing w:before="47" w:line="248" w:lineRule="exact"/>
              <w:ind w:left="228" w:right="224"/>
              <w:jc w:val="center"/>
              <w:rPr>
                <w:rFonts w:ascii="Calibri"/>
              </w:rPr>
            </w:pPr>
            <w:r>
              <w:rPr>
                <w:rFonts w:ascii="Calibri"/>
                <w:color w:val="14222B"/>
              </w:rPr>
              <w:t>Bow/Firearms</w:t>
            </w:r>
          </w:p>
        </w:tc>
      </w:tr>
      <w:tr w:rsidR="008E35BF" w14:paraId="1D2E3C95" w14:textId="77777777" w:rsidTr="00E43E2A">
        <w:trPr>
          <w:trHeight w:val="315"/>
        </w:trPr>
        <w:tc>
          <w:tcPr>
            <w:tcW w:w="809" w:type="dxa"/>
          </w:tcPr>
          <w:p w14:paraId="5EEE5F5A" w14:textId="77777777" w:rsidR="008E35BF" w:rsidRDefault="008E35BF" w:rsidP="00E43E2A">
            <w:pPr>
              <w:pStyle w:val="TableParagraph"/>
              <w:spacing w:before="34"/>
              <w:rPr>
                <w:sz w:val="24"/>
              </w:rPr>
            </w:pPr>
            <w:r>
              <w:rPr>
                <w:color w:val="14222B"/>
                <w:sz w:val="24"/>
              </w:rPr>
              <w:t>P7</w:t>
            </w:r>
          </w:p>
        </w:tc>
        <w:tc>
          <w:tcPr>
            <w:tcW w:w="4593" w:type="dxa"/>
          </w:tcPr>
          <w:p w14:paraId="79CCEC0A" w14:textId="0C627EDD" w:rsidR="008E35BF" w:rsidRDefault="00FB27A2" w:rsidP="00E43E2A">
            <w:pPr>
              <w:pStyle w:val="TableParagraph"/>
              <w:spacing w:before="34"/>
              <w:rPr>
                <w:sz w:val="24"/>
              </w:rPr>
            </w:pPr>
            <w:hyperlink r:id="rId12" w:history="1">
              <w:r w:rsidR="008E35BF" w:rsidRPr="00FB27A2">
                <w:rPr>
                  <w:rStyle w:val="Hyperlink"/>
                  <w:sz w:val="24"/>
                </w:rPr>
                <w:t>Coddington Rd (Fitzgerald)</w:t>
              </w:r>
            </w:hyperlink>
          </w:p>
        </w:tc>
        <w:tc>
          <w:tcPr>
            <w:tcW w:w="1798" w:type="dxa"/>
          </w:tcPr>
          <w:p w14:paraId="45882E7F" w14:textId="77777777" w:rsidR="008E35BF" w:rsidRDefault="008E35BF" w:rsidP="00E43E2A">
            <w:pPr>
              <w:pStyle w:val="TableParagraph"/>
              <w:spacing w:before="34"/>
              <w:ind w:left="106"/>
              <w:rPr>
                <w:sz w:val="24"/>
              </w:rPr>
            </w:pPr>
            <w:r>
              <w:rPr>
                <w:color w:val="14222B"/>
                <w:sz w:val="24"/>
              </w:rPr>
              <w:t>38 / 38.01</w:t>
            </w:r>
          </w:p>
        </w:tc>
        <w:tc>
          <w:tcPr>
            <w:tcW w:w="1082" w:type="dxa"/>
          </w:tcPr>
          <w:p w14:paraId="146CA983" w14:textId="77777777" w:rsidR="008E35BF" w:rsidRDefault="008E35BF" w:rsidP="00E43E2A">
            <w:pPr>
              <w:pStyle w:val="TableParagraph"/>
              <w:spacing w:before="34"/>
              <w:ind w:left="0" w:right="97"/>
              <w:jc w:val="right"/>
              <w:rPr>
                <w:sz w:val="24"/>
              </w:rPr>
            </w:pPr>
            <w:r>
              <w:rPr>
                <w:color w:val="14222B"/>
                <w:sz w:val="24"/>
              </w:rPr>
              <w:t>28.7</w:t>
            </w:r>
          </w:p>
        </w:tc>
        <w:tc>
          <w:tcPr>
            <w:tcW w:w="1801" w:type="dxa"/>
          </w:tcPr>
          <w:p w14:paraId="27AFC53B" w14:textId="77777777" w:rsidR="008E35BF" w:rsidRDefault="008E35BF" w:rsidP="00E43E2A">
            <w:pPr>
              <w:pStyle w:val="TableParagraph"/>
              <w:spacing w:before="47" w:line="248" w:lineRule="exact"/>
              <w:ind w:left="228" w:right="224"/>
              <w:jc w:val="center"/>
              <w:rPr>
                <w:rFonts w:ascii="Calibri"/>
              </w:rPr>
            </w:pPr>
            <w:r>
              <w:rPr>
                <w:rFonts w:ascii="Calibri"/>
                <w:color w:val="14222B"/>
              </w:rPr>
              <w:t>Bow/Firearms</w:t>
            </w:r>
          </w:p>
        </w:tc>
      </w:tr>
      <w:tr w:rsidR="008E35BF" w14:paraId="47683537" w14:textId="77777777" w:rsidTr="00E43E2A">
        <w:trPr>
          <w:trHeight w:val="315"/>
        </w:trPr>
        <w:tc>
          <w:tcPr>
            <w:tcW w:w="809" w:type="dxa"/>
          </w:tcPr>
          <w:p w14:paraId="11D6D2EF" w14:textId="77777777" w:rsidR="008E35BF" w:rsidRDefault="008E35BF" w:rsidP="00E43E2A">
            <w:pPr>
              <w:pStyle w:val="TableParagraph"/>
              <w:spacing w:line="262" w:lineRule="exact"/>
              <w:rPr>
                <w:sz w:val="24"/>
              </w:rPr>
            </w:pPr>
            <w:r>
              <w:rPr>
                <w:color w:val="14222B"/>
                <w:sz w:val="24"/>
              </w:rPr>
              <w:t>P8</w:t>
            </w:r>
          </w:p>
        </w:tc>
        <w:tc>
          <w:tcPr>
            <w:tcW w:w="4593" w:type="dxa"/>
          </w:tcPr>
          <w:p w14:paraId="7966D424" w14:textId="29BE8800" w:rsidR="008E35BF" w:rsidRDefault="00025780" w:rsidP="00E43E2A">
            <w:pPr>
              <w:pStyle w:val="TableParagraph"/>
              <w:spacing w:line="262" w:lineRule="exact"/>
              <w:rPr>
                <w:sz w:val="24"/>
              </w:rPr>
            </w:pPr>
            <w:hyperlink r:id="rId13" w:history="1">
              <w:r w:rsidR="008E35BF" w:rsidRPr="00025780">
                <w:rPr>
                  <w:rStyle w:val="Hyperlink"/>
                  <w:sz w:val="24"/>
                </w:rPr>
                <w:t>Ridge Rd (Gallo)</w:t>
              </w:r>
            </w:hyperlink>
          </w:p>
        </w:tc>
        <w:tc>
          <w:tcPr>
            <w:tcW w:w="1798" w:type="dxa"/>
          </w:tcPr>
          <w:p w14:paraId="78E5678E" w14:textId="77777777" w:rsidR="008E35BF" w:rsidRDefault="008E35BF" w:rsidP="00E43E2A">
            <w:pPr>
              <w:pStyle w:val="TableParagraph"/>
              <w:spacing w:line="262" w:lineRule="exact"/>
              <w:ind w:left="106"/>
              <w:rPr>
                <w:sz w:val="24"/>
              </w:rPr>
            </w:pPr>
            <w:r>
              <w:rPr>
                <w:color w:val="14222B"/>
                <w:sz w:val="24"/>
              </w:rPr>
              <w:t>39 / 10</w:t>
            </w:r>
          </w:p>
        </w:tc>
        <w:tc>
          <w:tcPr>
            <w:tcW w:w="1082" w:type="dxa"/>
          </w:tcPr>
          <w:p w14:paraId="13C2A3CE" w14:textId="77777777" w:rsidR="008E35BF" w:rsidRDefault="008E35BF" w:rsidP="00E43E2A">
            <w:pPr>
              <w:pStyle w:val="TableParagraph"/>
              <w:spacing w:line="262" w:lineRule="exact"/>
              <w:ind w:left="0" w:right="97"/>
              <w:jc w:val="right"/>
              <w:rPr>
                <w:sz w:val="24"/>
              </w:rPr>
            </w:pPr>
            <w:r>
              <w:rPr>
                <w:color w:val="14222B"/>
                <w:sz w:val="24"/>
              </w:rPr>
              <w:t>36.2</w:t>
            </w:r>
          </w:p>
        </w:tc>
        <w:tc>
          <w:tcPr>
            <w:tcW w:w="1801" w:type="dxa"/>
          </w:tcPr>
          <w:p w14:paraId="2D12DAFF" w14:textId="77777777" w:rsidR="008E35BF" w:rsidRDefault="008E35BF" w:rsidP="00E43E2A">
            <w:pPr>
              <w:pStyle w:val="TableParagraph"/>
              <w:spacing w:before="47" w:line="248" w:lineRule="exact"/>
              <w:ind w:left="228" w:right="224"/>
              <w:jc w:val="center"/>
              <w:rPr>
                <w:rFonts w:ascii="Calibri"/>
              </w:rPr>
            </w:pPr>
            <w:r>
              <w:rPr>
                <w:rFonts w:ascii="Calibri"/>
                <w:color w:val="14222B"/>
              </w:rPr>
              <w:t>Bow/Firearms</w:t>
            </w:r>
          </w:p>
        </w:tc>
      </w:tr>
      <w:tr w:rsidR="008E35BF" w14:paraId="030DCAD3" w14:textId="77777777" w:rsidTr="00E43E2A">
        <w:trPr>
          <w:trHeight w:val="315"/>
        </w:trPr>
        <w:tc>
          <w:tcPr>
            <w:tcW w:w="809" w:type="dxa"/>
          </w:tcPr>
          <w:p w14:paraId="03CE4AE3" w14:textId="77777777" w:rsidR="008E35BF" w:rsidRDefault="008E35BF" w:rsidP="00E43E2A">
            <w:pPr>
              <w:pStyle w:val="TableParagraph"/>
              <w:spacing w:line="262" w:lineRule="exact"/>
              <w:rPr>
                <w:sz w:val="24"/>
              </w:rPr>
            </w:pPr>
            <w:r>
              <w:rPr>
                <w:color w:val="14222B"/>
                <w:sz w:val="24"/>
              </w:rPr>
              <w:t>P9</w:t>
            </w:r>
          </w:p>
        </w:tc>
        <w:tc>
          <w:tcPr>
            <w:tcW w:w="4593" w:type="dxa"/>
          </w:tcPr>
          <w:p w14:paraId="1C1B9A05" w14:textId="4F8E459E" w:rsidR="008E35BF" w:rsidRDefault="00025780" w:rsidP="00E43E2A">
            <w:pPr>
              <w:pStyle w:val="TableParagraph"/>
              <w:spacing w:line="262" w:lineRule="exact"/>
              <w:rPr>
                <w:sz w:val="24"/>
              </w:rPr>
            </w:pPr>
            <w:hyperlink r:id="rId14" w:history="1">
              <w:proofErr w:type="spellStart"/>
              <w:r w:rsidR="008E35BF" w:rsidRPr="00025780">
                <w:rPr>
                  <w:rStyle w:val="Hyperlink"/>
                  <w:sz w:val="24"/>
                </w:rPr>
                <w:t>Chambersbrook</w:t>
              </w:r>
              <w:proofErr w:type="spellEnd"/>
              <w:r w:rsidR="008E35BF" w:rsidRPr="00025780">
                <w:rPr>
                  <w:rStyle w:val="Hyperlink"/>
                  <w:sz w:val="24"/>
                </w:rPr>
                <w:t xml:space="preserve"> Rd</w:t>
              </w:r>
            </w:hyperlink>
          </w:p>
        </w:tc>
        <w:tc>
          <w:tcPr>
            <w:tcW w:w="1798" w:type="dxa"/>
          </w:tcPr>
          <w:p w14:paraId="69F06417" w14:textId="77777777" w:rsidR="008E35BF" w:rsidRDefault="008E35BF" w:rsidP="00E43E2A">
            <w:pPr>
              <w:pStyle w:val="TableParagraph"/>
              <w:spacing w:line="262" w:lineRule="exact"/>
              <w:ind w:left="106"/>
              <w:rPr>
                <w:sz w:val="24"/>
              </w:rPr>
            </w:pPr>
            <w:r>
              <w:rPr>
                <w:color w:val="14222B"/>
                <w:sz w:val="24"/>
              </w:rPr>
              <w:t>39 / 14.02</w:t>
            </w:r>
          </w:p>
        </w:tc>
        <w:tc>
          <w:tcPr>
            <w:tcW w:w="1082" w:type="dxa"/>
          </w:tcPr>
          <w:p w14:paraId="463CC1FD" w14:textId="77777777" w:rsidR="008E35BF" w:rsidRDefault="008E35BF" w:rsidP="00E43E2A">
            <w:pPr>
              <w:pStyle w:val="TableParagraph"/>
              <w:spacing w:line="262" w:lineRule="exact"/>
              <w:ind w:left="0" w:right="97"/>
              <w:jc w:val="right"/>
              <w:rPr>
                <w:sz w:val="24"/>
              </w:rPr>
            </w:pPr>
            <w:r>
              <w:rPr>
                <w:color w:val="14222B"/>
                <w:sz w:val="24"/>
              </w:rPr>
              <w:t>13.2</w:t>
            </w:r>
          </w:p>
        </w:tc>
        <w:tc>
          <w:tcPr>
            <w:tcW w:w="1801" w:type="dxa"/>
          </w:tcPr>
          <w:p w14:paraId="23EAD583" w14:textId="77777777" w:rsidR="008E35BF" w:rsidRDefault="008E35BF" w:rsidP="00E43E2A">
            <w:pPr>
              <w:pStyle w:val="TableParagraph"/>
              <w:spacing w:before="47" w:line="248" w:lineRule="exact"/>
              <w:ind w:left="228" w:right="224"/>
              <w:jc w:val="center"/>
              <w:rPr>
                <w:rFonts w:ascii="Calibri"/>
              </w:rPr>
            </w:pPr>
            <w:r>
              <w:rPr>
                <w:rFonts w:ascii="Calibri"/>
                <w:color w:val="14222B"/>
              </w:rPr>
              <w:t>Bow/Firearms</w:t>
            </w:r>
          </w:p>
        </w:tc>
      </w:tr>
      <w:tr w:rsidR="008E35BF" w14:paraId="60E4B8F0" w14:textId="77777777" w:rsidTr="00E43E2A">
        <w:trPr>
          <w:trHeight w:val="315"/>
        </w:trPr>
        <w:tc>
          <w:tcPr>
            <w:tcW w:w="809" w:type="dxa"/>
          </w:tcPr>
          <w:p w14:paraId="432AB806" w14:textId="77777777" w:rsidR="008E35BF" w:rsidRDefault="008E35BF" w:rsidP="00E43E2A">
            <w:pPr>
              <w:pStyle w:val="TableParagraph"/>
              <w:spacing w:line="262" w:lineRule="exact"/>
              <w:rPr>
                <w:sz w:val="24"/>
              </w:rPr>
            </w:pPr>
            <w:r>
              <w:rPr>
                <w:color w:val="14222B"/>
                <w:sz w:val="24"/>
              </w:rPr>
              <w:t>P10</w:t>
            </w:r>
          </w:p>
        </w:tc>
        <w:tc>
          <w:tcPr>
            <w:tcW w:w="4593" w:type="dxa"/>
          </w:tcPr>
          <w:p w14:paraId="58E2A0F0" w14:textId="6E594E1D" w:rsidR="008E35BF" w:rsidRDefault="00025780" w:rsidP="00E43E2A">
            <w:pPr>
              <w:pStyle w:val="TableParagraph"/>
              <w:spacing w:line="262" w:lineRule="exact"/>
              <w:rPr>
                <w:sz w:val="24"/>
              </w:rPr>
            </w:pPr>
            <w:hyperlink r:id="rId15" w:history="1">
              <w:proofErr w:type="spellStart"/>
              <w:r w:rsidR="008E35BF" w:rsidRPr="00025780">
                <w:rPr>
                  <w:rStyle w:val="Hyperlink"/>
                  <w:sz w:val="24"/>
                </w:rPr>
                <w:t>Dreahook</w:t>
              </w:r>
              <w:proofErr w:type="spellEnd"/>
              <w:r w:rsidR="008E35BF" w:rsidRPr="00025780">
                <w:rPr>
                  <w:rStyle w:val="Hyperlink"/>
                  <w:sz w:val="24"/>
                </w:rPr>
                <w:t xml:space="preserve"> Rd</w:t>
              </w:r>
            </w:hyperlink>
          </w:p>
        </w:tc>
        <w:tc>
          <w:tcPr>
            <w:tcW w:w="1798" w:type="dxa"/>
          </w:tcPr>
          <w:p w14:paraId="0944F11B" w14:textId="77777777" w:rsidR="008E35BF" w:rsidRDefault="008E35BF" w:rsidP="00E43E2A">
            <w:pPr>
              <w:pStyle w:val="TableParagraph"/>
              <w:spacing w:line="262" w:lineRule="exact"/>
              <w:ind w:left="106"/>
              <w:rPr>
                <w:sz w:val="24"/>
              </w:rPr>
            </w:pPr>
            <w:r>
              <w:rPr>
                <w:color w:val="14222B"/>
                <w:sz w:val="24"/>
              </w:rPr>
              <w:t>44 / 04.03</w:t>
            </w:r>
          </w:p>
        </w:tc>
        <w:tc>
          <w:tcPr>
            <w:tcW w:w="1082" w:type="dxa"/>
          </w:tcPr>
          <w:p w14:paraId="34E24B16" w14:textId="77777777" w:rsidR="008E35BF" w:rsidRDefault="008E35BF" w:rsidP="00E43E2A">
            <w:pPr>
              <w:pStyle w:val="TableParagraph"/>
              <w:spacing w:line="262" w:lineRule="exact"/>
              <w:ind w:left="0" w:right="97"/>
              <w:jc w:val="right"/>
              <w:rPr>
                <w:sz w:val="24"/>
              </w:rPr>
            </w:pPr>
            <w:r>
              <w:rPr>
                <w:color w:val="14222B"/>
                <w:sz w:val="24"/>
              </w:rPr>
              <w:t>8.5</w:t>
            </w:r>
          </w:p>
        </w:tc>
        <w:tc>
          <w:tcPr>
            <w:tcW w:w="1801" w:type="dxa"/>
          </w:tcPr>
          <w:p w14:paraId="68676042" w14:textId="77777777" w:rsidR="008E35BF" w:rsidRDefault="008E35BF" w:rsidP="00E43E2A">
            <w:pPr>
              <w:pStyle w:val="TableParagraph"/>
              <w:spacing w:before="47" w:line="248" w:lineRule="exact"/>
              <w:ind w:left="228" w:right="225"/>
              <w:jc w:val="center"/>
              <w:rPr>
                <w:rFonts w:ascii="Calibri"/>
              </w:rPr>
            </w:pPr>
            <w:r>
              <w:rPr>
                <w:rFonts w:ascii="Calibri"/>
                <w:color w:val="14222B"/>
              </w:rPr>
              <w:t>Bow only</w:t>
            </w:r>
          </w:p>
        </w:tc>
      </w:tr>
      <w:tr w:rsidR="008E35BF" w14:paraId="53D9CD5A" w14:textId="77777777" w:rsidTr="00E43E2A">
        <w:trPr>
          <w:trHeight w:val="313"/>
        </w:trPr>
        <w:tc>
          <w:tcPr>
            <w:tcW w:w="809" w:type="dxa"/>
          </w:tcPr>
          <w:p w14:paraId="4197BDC8" w14:textId="77777777" w:rsidR="008E35BF" w:rsidRDefault="008E35BF" w:rsidP="00E43E2A">
            <w:pPr>
              <w:pStyle w:val="TableParagraph"/>
              <w:rPr>
                <w:sz w:val="24"/>
              </w:rPr>
            </w:pPr>
            <w:r>
              <w:rPr>
                <w:color w:val="14222B"/>
                <w:sz w:val="24"/>
              </w:rPr>
              <w:t>P11</w:t>
            </w:r>
          </w:p>
        </w:tc>
        <w:tc>
          <w:tcPr>
            <w:tcW w:w="4593" w:type="dxa"/>
          </w:tcPr>
          <w:p w14:paraId="75587F63" w14:textId="3AA0F549" w:rsidR="008E35BF" w:rsidRDefault="00025780" w:rsidP="00E43E2A">
            <w:pPr>
              <w:pStyle w:val="TableParagraph"/>
              <w:rPr>
                <w:sz w:val="24"/>
              </w:rPr>
            </w:pPr>
            <w:hyperlink r:id="rId16" w:history="1">
              <w:proofErr w:type="spellStart"/>
              <w:r w:rsidR="008E35BF" w:rsidRPr="00025780">
                <w:rPr>
                  <w:rStyle w:val="Hyperlink"/>
                  <w:sz w:val="24"/>
                </w:rPr>
                <w:t>Dreahook</w:t>
              </w:r>
              <w:proofErr w:type="spellEnd"/>
              <w:r w:rsidR="008E35BF" w:rsidRPr="00025780">
                <w:rPr>
                  <w:rStyle w:val="Hyperlink"/>
                  <w:sz w:val="24"/>
                </w:rPr>
                <w:t xml:space="preserve"> Rd</w:t>
              </w:r>
            </w:hyperlink>
          </w:p>
        </w:tc>
        <w:tc>
          <w:tcPr>
            <w:tcW w:w="1798" w:type="dxa"/>
          </w:tcPr>
          <w:p w14:paraId="5F1C0215" w14:textId="77777777" w:rsidR="008E35BF" w:rsidRDefault="008E35BF" w:rsidP="00E43E2A">
            <w:pPr>
              <w:pStyle w:val="TableParagraph"/>
              <w:ind w:left="106"/>
              <w:rPr>
                <w:sz w:val="24"/>
              </w:rPr>
            </w:pPr>
            <w:r>
              <w:rPr>
                <w:color w:val="14222B"/>
                <w:sz w:val="24"/>
              </w:rPr>
              <w:t>44 / 04.04</w:t>
            </w:r>
          </w:p>
        </w:tc>
        <w:tc>
          <w:tcPr>
            <w:tcW w:w="1082" w:type="dxa"/>
          </w:tcPr>
          <w:p w14:paraId="5088C90D" w14:textId="77777777" w:rsidR="008E35BF" w:rsidRDefault="008E35BF" w:rsidP="00E43E2A">
            <w:pPr>
              <w:pStyle w:val="TableParagraph"/>
              <w:ind w:left="0" w:right="98"/>
              <w:jc w:val="right"/>
              <w:rPr>
                <w:sz w:val="24"/>
              </w:rPr>
            </w:pPr>
            <w:r>
              <w:rPr>
                <w:color w:val="14222B"/>
                <w:sz w:val="24"/>
              </w:rPr>
              <w:t>22</w:t>
            </w:r>
          </w:p>
        </w:tc>
        <w:tc>
          <w:tcPr>
            <w:tcW w:w="1801" w:type="dxa"/>
          </w:tcPr>
          <w:p w14:paraId="2A95E75E" w14:textId="77777777" w:rsidR="008E35BF" w:rsidRDefault="008E35BF" w:rsidP="00E43E2A">
            <w:pPr>
              <w:pStyle w:val="TableParagraph"/>
              <w:spacing w:before="46" w:line="248" w:lineRule="exact"/>
              <w:ind w:left="228" w:right="224"/>
              <w:jc w:val="center"/>
              <w:rPr>
                <w:rFonts w:ascii="Calibri"/>
              </w:rPr>
            </w:pPr>
            <w:r>
              <w:rPr>
                <w:rFonts w:ascii="Calibri"/>
                <w:color w:val="14222B"/>
              </w:rPr>
              <w:t>Bow/Firearms</w:t>
            </w:r>
          </w:p>
        </w:tc>
      </w:tr>
      <w:tr w:rsidR="008E35BF" w14:paraId="1B4432A0" w14:textId="77777777" w:rsidTr="00E43E2A">
        <w:trPr>
          <w:trHeight w:val="315"/>
        </w:trPr>
        <w:tc>
          <w:tcPr>
            <w:tcW w:w="809" w:type="dxa"/>
          </w:tcPr>
          <w:p w14:paraId="65A7C51E" w14:textId="77777777" w:rsidR="008E35BF" w:rsidRDefault="008E35BF" w:rsidP="00E43E2A">
            <w:pPr>
              <w:pStyle w:val="TableParagraph"/>
              <w:spacing w:before="34"/>
              <w:rPr>
                <w:sz w:val="24"/>
              </w:rPr>
            </w:pPr>
            <w:r>
              <w:rPr>
                <w:color w:val="14222B"/>
                <w:sz w:val="24"/>
              </w:rPr>
              <w:t>P12</w:t>
            </w:r>
          </w:p>
        </w:tc>
        <w:tc>
          <w:tcPr>
            <w:tcW w:w="4593" w:type="dxa"/>
          </w:tcPr>
          <w:p w14:paraId="7041FE6A" w14:textId="2771C9CC" w:rsidR="008E35BF" w:rsidRDefault="00025780" w:rsidP="00E43E2A">
            <w:pPr>
              <w:pStyle w:val="TableParagraph"/>
              <w:spacing w:before="34"/>
              <w:rPr>
                <w:sz w:val="24"/>
              </w:rPr>
            </w:pPr>
            <w:hyperlink r:id="rId17" w:history="1">
              <w:proofErr w:type="spellStart"/>
              <w:r w:rsidR="008E35BF" w:rsidRPr="00025780">
                <w:rPr>
                  <w:rStyle w:val="Hyperlink"/>
                  <w:sz w:val="24"/>
                </w:rPr>
                <w:t>Dreahook</w:t>
              </w:r>
              <w:proofErr w:type="spellEnd"/>
              <w:r w:rsidR="008E35BF" w:rsidRPr="00025780">
                <w:rPr>
                  <w:rStyle w:val="Hyperlink"/>
                  <w:sz w:val="24"/>
                </w:rPr>
                <w:t xml:space="preserve"> Rd (Holland Brook Headwaters)</w:t>
              </w:r>
            </w:hyperlink>
          </w:p>
        </w:tc>
        <w:tc>
          <w:tcPr>
            <w:tcW w:w="1798" w:type="dxa"/>
          </w:tcPr>
          <w:p w14:paraId="2ECA25A4" w14:textId="77777777" w:rsidR="008E35BF" w:rsidRDefault="008E35BF" w:rsidP="00E43E2A">
            <w:pPr>
              <w:pStyle w:val="TableParagraph"/>
              <w:spacing w:before="34"/>
              <w:ind w:left="106"/>
              <w:rPr>
                <w:sz w:val="24"/>
              </w:rPr>
            </w:pPr>
            <w:r>
              <w:rPr>
                <w:color w:val="14222B"/>
                <w:sz w:val="24"/>
              </w:rPr>
              <w:t>45 / 26.06</w:t>
            </w:r>
          </w:p>
        </w:tc>
        <w:tc>
          <w:tcPr>
            <w:tcW w:w="1082" w:type="dxa"/>
          </w:tcPr>
          <w:p w14:paraId="1C12C53E" w14:textId="77777777" w:rsidR="008E35BF" w:rsidRDefault="008E35BF" w:rsidP="00E43E2A">
            <w:pPr>
              <w:pStyle w:val="TableParagraph"/>
              <w:spacing w:before="34"/>
              <w:ind w:left="0" w:right="97"/>
              <w:jc w:val="right"/>
              <w:rPr>
                <w:sz w:val="24"/>
              </w:rPr>
            </w:pPr>
            <w:r>
              <w:rPr>
                <w:color w:val="14222B"/>
                <w:sz w:val="24"/>
              </w:rPr>
              <w:t>55.4</w:t>
            </w:r>
          </w:p>
        </w:tc>
        <w:tc>
          <w:tcPr>
            <w:tcW w:w="1801" w:type="dxa"/>
          </w:tcPr>
          <w:p w14:paraId="1725AC00" w14:textId="77777777" w:rsidR="008E35BF" w:rsidRDefault="008E35BF" w:rsidP="00E43E2A">
            <w:pPr>
              <w:pStyle w:val="TableParagraph"/>
              <w:spacing w:before="47" w:line="248" w:lineRule="exact"/>
              <w:ind w:left="228" w:right="224"/>
              <w:jc w:val="center"/>
              <w:rPr>
                <w:rFonts w:ascii="Calibri"/>
              </w:rPr>
            </w:pPr>
            <w:r>
              <w:rPr>
                <w:rFonts w:ascii="Calibri"/>
                <w:color w:val="14222B"/>
              </w:rPr>
              <w:t>Bow/Firearms</w:t>
            </w:r>
          </w:p>
        </w:tc>
      </w:tr>
      <w:tr w:rsidR="008E35BF" w14:paraId="2C65256E" w14:textId="77777777" w:rsidTr="00E43E2A">
        <w:trPr>
          <w:trHeight w:val="315"/>
        </w:trPr>
        <w:tc>
          <w:tcPr>
            <w:tcW w:w="809" w:type="dxa"/>
          </w:tcPr>
          <w:p w14:paraId="2256E790" w14:textId="77777777" w:rsidR="008E35BF" w:rsidRDefault="008E35BF" w:rsidP="00E43E2A">
            <w:pPr>
              <w:pStyle w:val="TableParagraph"/>
              <w:spacing w:before="34"/>
              <w:rPr>
                <w:sz w:val="24"/>
              </w:rPr>
            </w:pPr>
            <w:r>
              <w:rPr>
                <w:color w:val="14222B"/>
                <w:sz w:val="24"/>
              </w:rPr>
              <w:t>P13</w:t>
            </w:r>
          </w:p>
        </w:tc>
        <w:tc>
          <w:tcPr>
            <w:tcW w:w="4593" w:type="dxa"/>
          </w:tcPr>
          <w:p w14:paraId="7AFE4511" w14:textId="14762D9B" w:rsidR="008E35BF" w:rsidRDefault="006D2AEB" w:rsidP="00E43E2A">
            <w:pPr>
              <w:pStyle w:val="TableParagraph"/>
              <w:spacing w:before="34"/>
              <w:rPr>
                <w:sz w:val="24"/>
              </w:rPr>
            </w:pPr>
            <w:hyperlink r:id="rId18" w:history="1">
              <w:r w:rsidR="008E35BF" w:rsidRPr="006D2AEB">
                <w:rPr>
                  <w:rStyle w:val="Hyperlink"/>
                  <w:sz w:val="24"/>
                </w:rPr>
                <w:t>Route 523</w:t>
              </w:r>
            </w:hyperlink>
          </w:p>
        </w:tc>
        <w:tc>
          <w:tcPr>
            <w:tcW w:w="1798" w:type="dxa"/>
          </w:tcPr>
          <w:p w14:paraId="07ACA181" w14:textId="77777777" w:rsidR="008E35BF" w:rsidRDefault="008E35BF" w:rsidP="00E43E2A">
            <w:pPr>
              <w:pStyle w:val="TableParagraph"/>
              <w:spacing w:before="34"/>
              <w:ind w:left="106"/>
              <w:rPr>
                <w:sz w:val="24"/>
              </w:rPr>
            </w:pPr>
            <w:r>
              <w:rPr>
                <w:color w:val="14222B"/>
                <w:sz w:val="24"/>
              </w:rPr>
              <w:t>46 / 05.07</w:t>
            </w:r>
          </w:p>
        </w:tc>
        <w:tc>
          <w:tcPr>
            <w:tcW w:w="1082" w:type="dxa"/>
          </w:tcPr>
          <w:p w14:paraId="04BC7CF3" w14:textId="77777777" w:rsidR="008E35BF" w:rsidRDefault="008E35BF" w:rsidP="00E43E2A">
            <w:pPr>
              <w:pStyle w:val="TableParagraph"/>
              <w:spacing w:before="34"/>
              <w:ind w:left="0" w:right="97"/>
              <w:jc w:val="right"/>
              <w:rPr>
                <w:sz w:val="24"/>
              </w:rPr>
            </w:pPr>
            <w:r>
              <w:rPr>
                <w:color w:val="14222B"/>
                <w:sz w:val="24"/>
              </w:rPr>
              <w:t>16.7</w:t>
            </w:r>
          </w:p>
        </w:tc>
        <w:tc>
          <w:tcPr>
            <w:tcW w:w="1801" w:type="dxa"/>
          </w:tcPr>
          <w:p w14:paraId="4E123AC3" w14:textId="77777777" w:rsidR="008E35BF" w:rsidRDefault="008E35BF" w:rsidP="00E43E2A">
            <w:pPr>
              <w:pStyle w:val="TableParagraph"/>
              <w:spacing w:before="47" w:line="248" w:lineRule="exact"/>
              <w:ind w:left="228" w:right="224"/>
              <w:jc w:val="center"/>
              <w:rPr>
                <w:rFonts w:ascii="Calibri"/>
              </w:rPr>
            </w:pPr>
            <w:r>
              <w:rPr>
                <w:rFonts w:ascii="Calibri"/>
                <w:color w:val="14222B"/>
              </w:rPr>
              <w:t>Bow/Firearms</w:t>
            </w:r>
          </w:p>
        </w:tc>
      </w:tr>
      <w:tr w:rsidR="008E35BF" w14:paraId="11435291" w14:textId="77777777" w:rsidTr="00E43E2A">
        <w:trPr>
          <w:trHeight w:val="315"/>
        </w:trPr>
        <w:tc>
          <w:tcPr>
            <w:tcW w:w="809" w:type="dxa"/>
          </w:tcPr>
          <w:p w14:paraId="3F59B797" w14:textId="77777777" w:rsidR="008E35BF" w:rsidRDefault="008E35BF" w:rsidP="00E43E2A">
            <w:pPr>
              <w:pStyle w:val="TableParagraph"/>
              <w:spacing w:line="262" w:lineRule="exact"/>
              <w:rPr>
                <w:sz w:val="24"/>
              </w:rPr>
            </w:pPr>
            <w:r>
              <w:rPr>
                <w:color w:val="14222B"/>
                <w:sz w:val="24"/>
              </w:rPr>
              <w:t>P14</w:t>
            </w:r>
          </w:p>
        </w:tc>
        <w:tc>
          <w:tcPr>
            <w:tcW w:w="4593" w:type="dxa"/>
          </w:tcPr>
          <w:p w14:paraId="6FE4F265" w14:textId="1BAB5B85" w:rsidR="008E35BF" w:rsidRDefault="006D2AEB" w:rsidP="00E43E2A">
            <w:pPr>
              <w:pStyle w:val="TableParagraph"/>
              <w:spacing w:line="262" w:lineRule="exact"/>
              <w:rPr>
                <w:sz w:val="24"/>
              </w:rPr>
            </w:pPr>
            <w:hyperlink r:id="rId19" w:history="1">
              <w:r w:rsidR="008E35BF" w:rsidRPr="006D2AEB">
                <w:rPr>
                  <w:rStyle w:val="Hyperlink"/>
                  <w:sz w:val="24"/>
                </w:rPr>
                <w:t>Holland Brook Rd</w:t>
              </w:r>
            </w:hyperlink>
          </w:p>
        </w:tc>
        <w:tc>
          <w:tcPr>
            <w:tcW w:w="1798" w:type="dxa"/>
          </w:tcPr>
          <w:p w14:paraId="3D340507" w14:textId="77777777" w:rsidR="008E35BF" w:rsidRDefault="008E35BF" w:rsidP="00E43E2A">
            <w:pPr>
              <w:pStyle w:val="TableParagraph"/>
              <w:spacing w:line="262" w:lineRule="exact"/>
              <w:ind w:left="106"/>
              <w:rPr>
                <w:sz w:val="24"/>
              </w:rPr>
            </w:pPr>
            <w:r>
              <w:rPr>
                <w:color w:val="14222B"/>
                <w:sz w:val="24"/>
              </w:rPr>
              <w:t>46 / 10.99</w:t>
            </w:r>
          </w:p>
        </w:tc>
        <w:tc>
          <w:tcPr>
            <w:tcW w:w="1082" w:type="dxa"/>
          </w:tcPr>
          <w:p w14:paraId="0FB1AC98" w14:textId="77777777" w:rsidR="008E35BF" w:rsidRDefault="008E35BF" w:rsidP="00E43E2A">
            <w:pPr>
              <w:pStyle w:val="TableParagraph"/>
              <w:spacing w:line="262" w:lineRule="exact"/>
              <w:ind w:left="0" w:right="97"/>
              <w:jc w:val="right"/>
              <w:rPr>
                <w:sz w:val="24"/>
              </w:rPr>
            </w:pPr>
            <w:r>
              <w:rPr>
                <w:color w:val="14222B"/>
                <w:sz w:val="24"/>
              </w:rPr>
              <w:t>35.8</w:t>
            </w:r>
          </w:p>
        </w:tc>
        <w:tc>
          <w:tcPr>
            <w:tcW w:w="1801" w:type="dxa"/>
          </w:tcPr>
          <w:p w14:paraId="2E370EE6" w14:textId="77777777" w:rsidR="008E35BF" w:rsidRDefault="008E35BF" w:rsidP="00E43E2A">
            <w:pPr>
              <w:pStyle w:val="TableParagraph"/>
              <w:spacing w:before="47" w:line="248" w:lineRule="exact"/>
              <w:ind w:left="228" w:right="224"/>
              <w:jc w:val="center"/>
              <w:rPr>
                <w:rFonts w:ascii="Calibri"/>
              </w:rPr>
            </w:pPr>
            <w:r>
              <w:rPr>
                <w:rFonts w:ascii="Calibri"/>
                <w:color w:val="14222B"/>
              </w:rPr>
              <w:t>Bow/Firearms</w:t>
            </w:r>
          </w:p>
        </w:tc>
      </w:tr>
      <w:tr w:rsidR="008E35BF" w14:paraId="2A5A862C" w14:textId="77777777" w:rsidTr="00E43E2A">
        <w:trPr>
          <w:trHeight w:val="315"/>
        </w:trPr>
        <w:tc>
          <w:tcPr>
            <w:tcW w:w="809" w:type="dxa"/>
          </w:tcPr>
          <w:p w14:paraId="5EC34350" w14:textId="77777777" w:rsidR="008E35BF" w:rsidRDefault="008E35BF" w:rsidP="00E43E2A">
            <w:pPr>
              <w:pStyle w:val="TableParagraph"/>
              <w:spacing w:line="262" w:lineRule="exact"/>
              <w:rPr>
                <w:sz w:val="24"/>
              </w:rPr>
            </w:pPr>
            <w:r>
              <w:rPr>
                <w:color w:val="14222B"/>
                <w:sz w:val="24"/>
              </w:rPr>
              <w:t>P15</w:t>
            </w:r>
          </w:p>
        </w:tc>
        <w:tc>
          <w:tcPr>
            <w:tcW w:w="4593" w:type="dxa"/>
          </w:tcPr>
          <w:p w14:paraId="03FA4E93" w14:textId="5F55D6CD" w:rsidR="008E35BF" w:rsidRDefault="00D834E9" w:rsidP="00E43E2A">
            <w:pPr>
              <w:pStyle w:val="TableParagraph"/>
              <w:spacing w:line="262" w:lineRule="exact"/>
              <w:rPr>
                <w:sz w:val="24"/>
              </w:rPr>
            </w:pPr>
            <w:hyperlink r:id="rId20" w:history="1">
              <w:proofErr w:type="spellStart"/>
              <w:r w:rsidR="008E35BF" w:rsidRPr="00D834E9">
                <w:rPr>
                  <w:rStyle w:val="Hyperlink"/>
                  <w:sz w:val="24"/>
                </w:rPr>
                <w:t>Bloy</w:t>
              </w:r>
              <w:proofErr w:type="spellEnd"/>
              <w:r w:rsidR="008E35BF" w:rsidRPr="00D834E9">
                <w:rPr>
                  <w:rStyle w:val="Hyperlink"/>
                  <w:sz w:val="24"/>
                </w:rPr>
                <w:t xml:space="preserve"> Tract</w:t>
              </w:r>
            </w:hyperlink>
          </w:p>
        </w:tc>
        <w:tc>
          <w:tcPr>
            <w:tcW w:w="1798" w:type="dxa"/>
          </w:tcPr>
          <w:p w14:paraId="34A51034" w14:textId="77777777" w:rsidR="008E35BF" w:rsidRDefault="008E35BF" w:rsidP="00E43E2A">
            <w:pPr>
              <w:pStyle w:val="TableParagraph"/>
              <w:spacing w:line="262" w:lineRule="exact"/>
              <w:ind w:left="106"/>
              <w:rPr>
                <w:sz w:val="24"/>
              </w:rPr>
            </w:pPr>
            <w:r>
              <w:rPr>
                <w:color w:val="14222B"/>
                <w:sz w:val="24"/>
              </w:rPr>
              <w:t>50/13</w:t>
            </w:r>
          </w:p>
        </w:tc>
        <w:tc>
          <w:tcPr>
            <w:tcW w:w="1082" w:type="dxa"/>
          </w:tcPr>
          <w:p w14:paraId="3B6B7A93" w14:textId="77777777" w:rsidR="008E35BF" w:rsidRDefault="008E35BF" w:rsidP="00E43E2A">
            <w:pPr>
              <w:pStyle w:val="TableParagraph"/>
              <w:spacing w:line="262" w:lineRule="exact"/>
              <w:ind w:left="0" w:right="96"/>
              <w:jc w:val="right"/>
              <w:rPr>
                <w:sz w:val="24"/>
              </w:rPr>
            </w:pPr>
            <w:r>
              <w:rPr>
                <w:color w:val="14222B"/>
                <w:sz w:val="24"/>
              </w:rPr>
              <w:t>21.45</w:t>
            </w:r>
          </w:p>
        </w:tc>
        <w:tc>
          <w:tcPr>
            <w:tcW w:w="1801" w:type="dxa"/>
          </w:tcPr>
          <w:p w14:paraId="254A3185" w14:textId="77777777" w:rsidR="008E35BF" w:rsidRDefault="008E35BF" w:rsidP="00E43E2A">
            <w:pPr>
              <w:pStyle w:val="TableParagraph"/>
              <w:spacing w:before="47" w:line="248" w:lineRule="exact"/>
              <w:ind w:left="228" w:right="225"/>
              <w:jc w:val="center"/>
              <w:rPr>
                <w:rFonts w:ascii="Calibri"/>
              </w:rPr>
            </w:pPr>
            <w:r>
              <w:rPr>
                <w:rFonts w:ascii="Calibri"/>
                <w:color w:val="14222B"/>
              </w:rPr>
              <w:t>Bow Only</w:t>
            </w:r>
          </w:p>
        </w:tc>
      </w:tr>
      <w:tr w:rsidR="008E35BF" w14:paraId="20BA4A8A" w14:textId="77777777" w:rsidTr="00E43E2A">
        <w:trPr>
          <w:trHeight w:val="315"/>
        </w:trPr>
        <w:tc>
          <w:tcPr>
            <w:tcW w:w="809" w:type="dxa"/>
          </w:tcPr>
          <w:p w14:paraId="6DDA0B11" w14:textId="77777777" w:rsidR="008E35BF" w:rsidRDefault="008E35BF" w:rsidP="00E43E2A">
            <w:pPr>
              <w:pStyle w:val="TableParagraph"/>
              <w:spacing w:line="262" w:lineRule="exact"/>
              <w:rPr>
                <w:sz w:val="24"/>
              </w:rPr>
            </w:pPr>
            <w:r>
              <w:rPr>
                <w:color w:val="14222B"/>
                <w:sz w:val="24"/>
              </w:rPr>
              <w:t>P16</w:t>
            </w:r>
          </w:p>
        </w:tc>
        <w:tc>
          <w:tcPr>
            <w:tcW w:w="4593" w:type="dxa"/>
          </w:tcPr>
          <w:p w14:paraId="60E77725" w14:textId="6A67AF5B" w:rsidR="008E35BF" w:rsidRDefault="006D2AEB" w:rsidP="00E43E2A">
            <w:pPr>
              <w:pStyle w:val="TableParagraph"/>
              <w:spacing w:line="262" w:lineRule="exact"/>
              <w:rPr>
                <w:sz w:val="24"/>
              </w:rPr>
            </w:pPr>
            <w:hyperlink r:id="rId21" w:history="1">
              <w:r w:rsidR="008E35BF" w:rsidRPr="006D2AEB">
                <w:rPr>
                  <w:rStyle w:val="Hyperlink"/>
                  <w:sz w:val="24"/>
                </w:rPr>
                <w:t>Chamberlain Rd - Backland</w:t>
              </w:r>
            </w:hyperlink>
          </w:p>
        </w:tc>
        <w:tc>
          <w:tcPr>
            <w:tcW w:w="1798" w:type="dxa"/>
          </w:tcPr>
          <w:p w14:paraId="2AD2BCE8" w14:textId="77777777" w:rsidR="008E35BF" w:rsidRDefault="008E35BF" w:rsidP="00E43E2A">
            <w:pPr>
              <w:pStyle w:val="TableParagraph"/>
              <w:spacing w:line="262" w:lineRule="exact"/>
              <w:ind w:left="106"/>
              <w:rPr>
                <w:sz w:val="24"/>
              </w:rPr>
            </w:pPr>
            <w:r>
              <w:rPr>
                <w:color w:val="14222B"/>
                <w:sz w:val="24"/>
              </w:rPr>
              <w:t>52.01/13.90</w:t>
            </w:r>
          </w:p>
        </w:tc>
        <w:tc>
          <w:tcPr>
            <w:tcW w:w="1082" w:type="dxa"/>
          </w:tcPr>
          <w:p w14:paraId="71A5CA6C" w14:textId="77777777" w:rsidR="008E35BF" w:rsidRDefault="008E35BF" w:rsidP="00E43E2A">
            <w:pPr>
              <w:pStyle w:val="TableParagraph"/>
              <w:spacing w:line="262" w:lineRule="exact"/>
              <w:ind w:left="0" w:right="96"/>
              <w:jc w:val="right"/>
              <w:rPr>
                <w:sz w:val="24"/>
              </w:rPr>
            </w:pPr>
            <w:r>
              <w:rPr>
                <w:color w:val="14222B"/>
                <w:sz w:val="24"/>
              </w:rPr>
              <w:t>32.32</w:t>
            </w:r>
          </w:p>
        </w:tc>
        <w:tc>
          <w:tcPr>
            <w:tcW w:w="1801" w:type="dxa"/>
          </w:tcPr>
          <w:p w14:paraId="00538FA5" w14:textId="77777777" w:rsidR="008E35BF" w:rsidRDefault="008E35BF" w:rsidP="00E43E2A">
            <w:pPr>
              <w:pStyle w:val="TableParagraph"/>
              <w:spacing w:before="47" w:line="248" w:lineRule="exact"/>
              <w:ind w:left="228" w:right="224"/>
              <w:jc w:val="center"/>
              <w:rPr>
                <w:rFonts w:ascii="Calibri"/>
              </w:rPr>
            </w:pPr>
            <w:r>
              <w:rPr>
                <w:rFonts w:ascii="Calibri"/>
                <w:color w:val="14222B"/>
              </w:rPr>
              <w:t>Bow/Firearms</w:t>
            </w:r>
          </w:p>
        </w:tc>
      </w:tr>
      <w:tr w:rsidR="008E35BF" w14:paraId="3CEABC71" w14:textId="77777777" w:rsidTr="00E43E2A">
        <w:trPr>
          <w:trHeight w:val="313"/>
        </w:trPr>
        <w:tc>
          <w:tcPr>
            <w:tcW w:w="809" w:type="dxa"/>
          </w:tcPr>
          <w:p w14:paraId="25CA604F" w14:textId="77777777" w:rsidR="008E35BF" w:rsidRDefault="008E35BF" w:rsidP="00E43E2A">
            <w:pPr>
              <w:pStyle w:val="TableParagraph"/>
              <w:rPr>
                <w:sz w:val="24"/>
              </w:rPr>
            </w:pPr>
            <w:r>
              <w:rPr>
                <w:color w:val="14222B"/>
                <w:sz w:val="24"/>
              </w:rPr>
              <w:t>P17</w:t>
            </w:r>
          </w:p>
        </w:tc>
        <w:tc>
          <w:tcPr>
            <w:tcW w:w="4593" w:type="dxa"/>
          </w:tcPr>
          <w:p w14:paraId="5FDD8632" w14:textId="001C50F9" w:rsidR="008E35BF" w:rsidRDefault="006D2AEB" w:rsidP="00E43E2A">
            <w:pPr>
              <w:pStyle w:val="TableParagraph"/>
              <w:rPr>
                <w:sz w:val="24"/>
              </w:rPr>
            </w:pPr>
            <w:hyperlink r:id="rId22" w:history="1">
              <w:r w:rsidR="008E35BF" w:rsidRPr="006D2AEB">
                <w:rPr>
                  <w:rStyle w:val="Hyperlink"/>
                  <w:sz w:val="24"/>
                </w:rPr>
                <w:t>Holland Brook Rd</w:t>
              </w:r>
            </w:hyperlink>
          </w:p>
        </w:tc>
        <w:tc>
          <w:tcPr>
            <w:tcW w:w="1798" w:type="dxa"/>
          </w:tcPr>
          <w:p w14:paraId="507221A7" w14:textId="77777777" w:rsidR="008E35BF" w:rsidRDefault="008E35BF" w:rsidP="00E43E2A">
            <w:pPr>
              <w:pStyle w:val="TableParagraph"/>
              <w:ind w:left="106"/>
              <w:rPr>
                <w:sz w:val="24"/>
              </w:rPr>
            </w:pPr>
            <w:r>
              <w:rPr>
                <w:color w:val="14222B"/>
                <w:sz w:val="24"/>
              </w:rPr>
              <w:t>53 / 07.90</w:t>
            </w:r>
          </w:p>
        </w:tc>
        <w:tc>
          <w:tcPr>
            <w:tcW w:w="1082" w:type="dxa"/>
          </w:tcPr>
          <w:p w14:paraId="4581D650" w14:textId="77777777" w:rsidR="008E35BF" w:rsidRDefault="008E35BF" w:rsidP="00E43E2A">
            <w:pPr>
              <w:pStyle w:val="TableParagraph"/>
              <w:ind w:left="0" w:right="97"/>
              <w:jc w:val="right"/>
              <w:rPr>
                <w:sz w:val="24"/>
              </w:rPr>
            </w:pPr>
            <w:r>
              <w:rPr>
                <w:color w:val="14222B"/>
                <w:sz w:val="24"/>
              </w:rPr>
              <w:t>47.8</w:t>
            </w:r>
          </w:p>
        </w:tc>
        <w:tc>
          <w:tcPr>
            <w:tcW w:w="1801" w:type="dxa"/>
          </w:tcPr>
          <w:p w14:paraId="2107A251" w14:textId="77777777" w:rsidR="008E35BF" w:rsidRDefault="008E35BF" w:rsidP="00E43E2A">
            <w:pPr>
              <w:pStyle w:val="TableParagraph"/>
              <w:spacing w:before="46" w:line="248" w:lineRule="exact"/>
              <w:ind w:left="228" w:right="224"/>
              <w:jc w:val="center"/>
              <w:rPr>
                <w:rFonts w:ascii="Calibri"/>
              </w:rPr>
            </w:pPr>
            <w:r>
              <w:rPr>
                <w:rFonts w:ascii="Calibri"/>
                <w:color w:val="14222B"/>
              </w:rPr>
              <w:t>Bow/Firearms</w:t>
            </w:r>
          </w:p>
        </w:tc>
      </w:tr>
      <w:tr w:rsidR="008E35BF" w14:paraId="54FB7689" w14:textId="77777777" w:rsidTr="00E43E2A">
        <w:trPr>
          <w:trHeight w:val="315"/>
        </w:trPr>
        <w:tc>
          <w:tcPr>
            <w:tcW w:w="809" w:type="dxa"/>
          </w:tcPr>
          <w:p w14:paraId="144C0BAD" w14:textId="77777777" w:rsidR="008E35BF" w:rsidRDefault="008E35BF" w:rsidP="00E43E2A">
            <w:pPr>
              <w:pStyle w:val="TableParagraph"/>
              <w:spacing w:before="34"/>
              <w:rPr>
                <w:sz w:val="24"/>
              </w:rPr>
            </w:pPr>
            <w:r>
              <w:rPr>
                <w:color w:val="14222B"/>
                <w:sz w:val="24"/>
              </w:rPr>
              <w:t>P18</w:t>
            </w:r>
          </w:p>
        </w:tc>
        <w:tc>
          <w:tcPr>
            <w:tcW w:w="4593" w:type="dxa"/>
          </w:tcPr>
          <w:p w14:paraId="4468B068" w14:textId="15C7C591" w:rsidR="008E35BF" w:rsidRDefault="00815186" w:rsidP="00E43E2A">
            <w:pPr>
              <w:pStyle w:val="TableParagraph"/>
              <w:spacing w:before="34"/>
              <w:rPr>
                <w:sz w:val="24"/>
              </w:rPr>
            </w:pPr>
            <w:hyperlink r:id="rId23" w:history="1">
              <w:r w:rsidR="008E35BF" w:rsidRPr="00815186">
                <w:rPr>
                  <w:rStyle w:val="Hyperlink"/>
                  <w:sz w:val="24"/>
                </w:rPr>
                <w:t>Roosevelt Rd</w:t>
              </w:r>
            </w:hyperlink>
          </w:p>
        </w:tc>
        <w:tc>
          <w:tcPr>
            <w:tcW w:w="1798" w:type="dxa"/>
          </w:tcPr>
          <w:p w14:paraId="7F446756" w14:textId="77777777" w:rsidR="008E35BF" w:rsidRDefault="008E35BF" w:rsidP="00E43E2A">
            <w:pPr>
              <w:pStyle w:val="TableParagraph"/>
              <w:spacing w:before="34"/>
              <w:ind w:left="106"/>
              <w:rPr>
                <w:sz w:val="24"/>
              </w:rPr>
            </w:pPr>
            <w:r>
              <w:rPr>
                <w:color w:val="14222B"/>
                <w:sz w:val="24"/>
              </w:rPr>
              <w:t>55/1.91, 1.92</w:t>
            </w:r>
          </w:p>
        </w:tc>
        <w:tc>
          <w:tcPr>
            <w:tcW w:w="1082" w:type="dxa"/>
          </w:tcPr>
          <w:p w14:paraId="7E3D3B1C" w14:textId="77777777" w:rsidR="008E35BF" w:rsidRDefault="008E35BF" w:rsidP="00E43E2A">
            <w:pPr>
              <w:pStyle w:val="TableParagraph"/>
              <w:spacing w:before="34"/>
              <w:ind w:left="0" w:right="96"/>
              <w:jc w:val="right"/>
              <w:rPr>
                <w:sz w:val="24"/>
              </w:rPr>
            </w:pPr>
            <w:r>
              <w:rPr>
                <w:color w:val="14222B"/>
                <w:sz w:val="24"/>
              </w:rPr>
              <w:t>59.91</w:t>
            </w:r>
          </w:p>
        </w:tc>
        <w:tc>
          <w:tcPr>
            <w:tcW w:w="1801" w:type="dxa"/>
          </w:tcPr>
          <w:p w14:paraId="0E119E88" w14:textId="77777777" w:rsidR="008E35BF" w:rsidRDefault="008E35BF" w:rsidP="00E43E2A">
            <w:pPr>
              <w:pStyle w:val="TableParagraph"/>
              <w:spacing w:before="47" w:line="248" w:lineRule="exact"/>
              <w:ind w:left="228" w:right="224"/>
              <w:jc w:val="center"/>
              <w:rPr>
                <w:rFonts w:ascii="Calibri"/>
              </w:rPr>
            </w:pPr>
            <w:r>
              <w:rPr>
                <w:rFonts w:ascii="Calibri"/>
                <w:color w:val="14222B"/>
              </w:rPr>
              <w:t>Bow/Firearms</w:t>
            </w:r>
          </w:p>
        </w:tc>
      </w:tr>
      <w:tr w:rsidR="008E35BF" w14:paraId="58F01F5B" w14:textId="77777777" w:rsidTr="00E43E2A">
        <w:trPr>
          <w:trHeight w:val="315"/>
        </w:trPr>
        <w:tc>
          <w:tcPr>
            <w:tcW w:w="809" w:type="dxa"/>
          </w:tcPr>
          <w:p w14:paraId="4DFF4946" w14:textId="77777777" w:rsidR="008E35BF" w:rsidRDefault="008E35BF" w:rsidP="00E43E2A">
            <w:pPr>
              <w:pStyle w:val="TableParagraph"/>
              <w:spacing w:before="34"/>
              <w:rPr>
                <w:sz w:val="24"/>
              </w:rPr>
            </w:pPr>
            <w:r>
              <w:rPr>
                <w:color w:val="14222B"/>
                <w:sz w:val="24"/>
              </w:rPr>
              <w:t>P19</w:t>
            </w:r>
          </w:p>
        </w:tc>
        <w:tc>
          <w:tcPr>
            <w:tcW w:w="4593" w:type="dxa"/>
          </w:tcPr>
          <w:p w14:paraId="55AAE4A9" w14:textId="53F235D5" w:rsidR="008E35BF" w:rsidRDefault="00815186" w:rsidP="00E43E2A">
            <w:pPr>
              <w:pStyle w:val="TableParagraph"/>
              <w:spacing w:before="34"/>
              <w:rPr>
                <w:sz w:val="24"/>
              </w:rPr>
            </w:pPr>
            <w:hyperlink r:id="rId24" w:history="1">
              <w:r w:rsidR="008E35BF" w:rsidRPr="00815186">
                <w:rPr>
                  <w:rStyle w:val="Hyperlink"/>
                  <w:sz w:val="24"/>
                </w:rPr>
                <w:t>Thor Solberg Rd</w:t>
              </w:r>
            </w:hyperlink>
          </w:p>
        </w:tc>
        <w:tc>
          <w:tcPr>
            <w:tcW w:w="1798" w:type="dxa"/>
          </w:tcPr>
          <w:p w14:paraId="18130642" w14:textId="77777777" w:rsidR="008E35BF" w:rsidRDefault="008E35BF" w:rsidP="00E43E2A">
            <w:pPr>
              <w:pStyle w:val="TableParagraph"/>
              <w:spacing w:before="34"/>
              <w:ind w:left="106"/>
              <w:rPr>
                <w:sz w:val="24"/>
              </w:rPr>
            </w:pPr>
            <w:r>
              <w:rPr>
                <w:color w:val="14222B"/>
                <w:sz w:val="24"/>
              </w:rPr>
              <w:t>57 / 02</w:t>
            </w:r>
          </w:p>
        </w:tc>
        <w:tc>
          <w:tcPr>
            <w:tcW w:w="1082" w:type="dxa"/>
          </w:tcPr>
          <w:p w14:paraId="2CE3C3CE" w14:textId="77777777" w:rsidR="008E35BF" w:rsidRDefault="008E35BF" w:rsidP="00E43E2A">
            <w:pPr>
              <w:pStyle w:val="TableParagraph"/>
              <w:spacing w:before="34"/>
              <w:ind w:left="0" w:right="97"/>
              <w:jc w:val="right"/>
              <w:rPr>
                <w:sz w:val="24"/>
              </w:rPr>
            </w:pPr>
            <w:r>
              <w:rPr>
                <w:color w:val="14222B"/>
                <w:sz w:val="24"/>
              </w:rPr>
              <w:t>50.7</w:t>
            </w:r>
          </w:p>
        </w:tc>
        <w:tc>
          <w:tcPr>
            <w:tcW w:w="1801" w:type="dxa"/>
          </w:tcPr>
          <w:p w14:paraId="38DB87A9" w14:textId="77777777" w:rsidR="008E35BF" w:rsidRDefault="008E35BF" w:rsidP="00E43E2A">
            <w:pPr>
              <w:pStyle w:val="TableParagraph"/>
              <w:spacing w:before="47" w:line="248" w:lineRule="exact"/>
              <w:ind w:left="228" w:right="224"/>
              <w:jc w:val="center"/>
              <w:rPr>
                <w:rFonts w:ascii="Calibri"/>
              </w:rPr>
            </w:pPr>
            <w:r>
              <w:rPr>
                <w:rFonts w:ascii="Calibri"/>
                <w:color w:val="14222B"/>
              </w:rPr>
              <w:t>Bow/Firearms</w:t>
            </w:r>
          </w:p>
        </w:tc>
      </w:tr>
      <w:tr w:rsidR="008E35BF" w14:paraId="3D3B32B1" w14:textId="77777777" w:rsidTr="00E43E2A">
        <w:trPr>
          <w:trHeight w:val="562"/>
        </w:trPr>
        <w:tc>
          <w:tcPr>
            <w:tcW w:w="809" w:type="dxa"/>
          </w:tcPr>
          <w:p w14:paraId="0EEFD269" w14:textId="77777777" w:rsidR="008E35BF" w:rsidRDefault="008E35BF" w:rsidP="00E43E2A">
            <w:pPr>
              <w:pStyle w:val="TableParagraph"/>
              <w:spacing w:before="1" w:line="240" w:lineRule="auto"/>
              <w:ind w:left="0"/>
              <w:rPr>
                <w:rFonts w:ascii="Calibri"/>
                <w:sz w:val="23"/>
              </w:rPr>
            </w:pPr>
          </w:p>
          <w:p w14:paraId="2167AC49" w14:textId="77777777" w:rsidR="008E35BF" w:rsidRDefault="008E35BF" w:rsidP="00E43E2A">
            <w:pPr>
              <w:pStyle w:val="TableParagraph"/>
              <w:spacing w:before="0"/>
              <w:rPr>
                <w:sz w:val="24"/>
              </w:rPr>
            </w:pPr>
            <w:r>
              <w:rPr>
                <w:color w:val="14222B"/>
                <w:sz w:val="24"/>
              </w:rPr>
              <w:t>P20</w:t>
            </w:r>
          </w:p>
        </w:tc>
        <w:tc>
          <w:tcPr>
            <w:tcW w:w="4593" w:type="dxa"/>
          </w:tcPr>
          <w:p w14:paraId="21493175" w14:textId="77777777" w:rsidR="008E35BF" w:rsidRDefault="008E35BF" w:rsidP="00E43E2A">
            <w:pPr>
              <w:pStyle w:val="TableParagraph"/>
              <w:spacing w:before="1" w:line="240" w:lineRule="auto"/>
              <w:ind w:left="0"/>
              <w:rPr>
                <w:rFonts w:ascii="Calibri"/>
                <w:sz w:val="23"/>
              </w:rPr>
            </w:pPr>
          </w:p>
          <w:p w14:paraId="0FFB0D2E" w14:textId="18B5C8ED" w:rsidR="008E35BF" w:rsidRDefault="00BC3946" w:rsidP="00E43E2A">
            <w:pPr>
              <w:pStyle w:val="TableParagraph"/>
              <w:spacing w:before="0"/>
              <w:rPr>
                <w:sz w:val="24"/>
              </w:rPr>
            </w:pPr>
            <w:hyperlink r:id="rId25" w:history="1">
              <w:proofErr w:type="spellStart"/>
              <w:r w:rsidR="008E35BF" w:rsidRPr="00BC3946">
                <w:rPr>
                  <w:rStyle w:val="Hyperlink"/>
                  <w:sz w:val="24"/>
                </w:rPr>
                <w:t>Woodschurch</w:t>
              </w:r>
              <w:proofErr w:type="spellEnd"/>
              <w:r w:rsidR="008E35BF" w:rsidRPr="00BC3946">
                <w:rPr>
                  <w:rStyle w:val="Hyperlink"/>
                  <w:sz w:val="24"/>
                </w:rPr>
                <w:t xml:space="preserve"> Rd (Round Mountain)</w:t>
              </w:r>
            </w:hyperlink>
          </w:p>
        </w:tc>
        <w:tc>
          <w:tcPr>
            <w:tcW w:w="1798" w:type="dxa"/>
          </w:tcPr>
          <w:p w14:paraId="2D354F9D" w14:textId="77777777" w:rsidR="008E35BF" w:rsidRDefault="008E35BF" w:rsidP="00E43E2A">
            <w:pPr>
              <w:pStyle w:val="TableParagraph"/>
              <w:spacing w:before="0" w:line="281" w:lineRule="exact"/>
              <w:ind w:left="106"/>
              <w:rPr>
                <w:sz w:val="24"/>
              </w:rPr>
            </w:pPr>
            <w:r>
              <w:rPr>
                <w:color w:val="14222B"/>
                <w:sz w:val="24"/>
              </w:rPr>
              <w:t>63 / 24, 27, 66,</w:t>
            </w:r>
          </w:p>
          <w:p w14:paraId="713C12D3" w14:textId="77777777" w:rsidR="008E35BF" w:rsidRDefault="008E35BF" w:rsidP="00E43E2A">
            <w:pPr>
              <w:pStyle w:val="TableParagraph"/>
              <w:spacing w:before="0"/>
              <w:ind w:left="106"/>
              <w:rPr>
                <w:sz w:val="24"/>
              </w:rPr>
            </w:pPr>
            <w:r>
              <w:rPr>
                <w:color w:val="14222B"/>
                <w:sz w:val="24"/>
              </w:rPr>
              <w:t>68</w:t>
            </w:r>
          </w:p>
        </w:tc>
        <w:tc>
          <w:tcPr>
            <w:tcW w:w="1082" w:type="dxa"/>
          </w:tcPr>
          <w:p w14:paraId="28AB0BDC" w14:textId="77777777" w:rsidR="008E35BF" w:rsidRDefault="008E35BF" w:rsidP="00E43E2A">
            <w:pPr>
              <w:pStyle w:val="TableParagraph"/>
              <w:spacing w:before="1" w:line="240" w:lineRule="auto"/>
              <w:ind w:left="0"/>
              <w:rPr>
                <w:rFonts w:ascii="Calibri"/>
                <w:sz w:val="23"/>
              </w:rPr>
            </w:pPr>
          </w:p>
          <w:p w14:paraId="44F2BD48" w14:textId="77777777" w:rsidR="008E35BF" w:rsidRDefault="008E35BF" w:rsidP="00E43E2A">
            <w:pPr>
              <w:pStyle w:val="TableParagraph"/>
              <w:spacing w:before="0"/>
              <w:ind w:left="0" w:right="97"/>
              <w:jc w:val="right"/>
              <w:rPr>
                <w:sz w:val="24"/>
              </w:rPr>
            </w:pPr>
            <w:r>
              <w:rPr>
                <w:color w:val="14222B"/>
                <w:sz w:val="24"/>
              </w:rPr>
              <w:t>31.2</w:t>
            </w:r>
          </w:p>
        </w:tc>
        <w:tc>
          <w:tcPr>
            <w:tcW w:w="1801" w:type="dxa"/>
          </w:tcPr>
          <w:p w14:paraId="2F543C23" w14:textId="77777777" w:rsidR="008E35BF" w:rsidRDefault="008E35BF" w:rsidP="00E43E2A">
            <w:pPr>
              <w:pStyle w:val="TableParagraph"/>
              <w:spacing w:before="1" w:line="240" w:lineRule="auto"/>
              <w:ind w:left="0"/>
              <w:rPr>
                <w:rFonts w:ascii="Calibri"/>
                <w:sz w:val="24"/>
              </w:rPr>
            </w:pPr>
          </w:p>
          <w:p w14:paraId="4D93E168" w14:textId="77777777" w:rsidR="008E35BF" w:rsidRDefault="008E35BF" w:rsidP="00E43E2A">
            <w:pPr>
              <w:pStyle w:val="TableParagraph"/>
              <w:spacing w:before="0" w:line="248" w:lineRule="exact"/>
              <w:ind w:left="228" w:right="224"/>
              <w:jc w:val="center"/>
              <w:rPr>
                <w:rFonts w:ascii="Calibri"/>
              </w:rPr>
            </w:pPr>
            <w:r>
              <w:rPr>
                <w:rFonts w:ascii="Calibri"/>
                <w:color w:val="14222B"/>
              </w:rPr>
              <w:t>Bow/Firearms</w:t>
            </w:r>
          </w:p>
        </w:tc>
      </w:tr>
      <w:tr w:rsidR="008E35BF" w14:paraId="0F07604A" w14:textId="77777777" w:rsidTr="00E43E2A">
        <w:trPr>
          <w:trHeight w:val="315"/>
        </w:trPr>
        <w:tc>
          <w:tcPr>
            <w:tcW w:w="809" w:type="dxa"/>
          </w:tcPr>
          <w:p w14:paraId="231476F6" w14:textId="77777777" w:rsidR="008E35BF" w:rsidRDefault="008E35BF" w:rsidP="00E43E2A">
            <w:pPr>
              <w:pStyle w:val="TableParagraph"/>
              <w:spacing w:before="34"/>
              <w:rPr>
                <w:sz w:val="24"/>
              </w:rPr>
            </w:pPr>
            <w:r>
              <w:rPr>
                <w:color w:val="14222B"/>
                <w:sz w:val="24"/>
              </w:rPr>
              <w:t>P21</w:t>
            </w:r>
          </w:p>
        </w:tc>
        <w:tc>
          <w:tcPr>
            <w:tcW w:w="4593" w:type="dxa"/>
          </w:tcPr>
          <w:p w14:paraId="632479DB" w14:textId="01E97B82" w:rsidR="008E35BF" w:rsidRDefault="00BC3946" w:rsidP="00E43E2A">
            <w:pPr>
              <w:pStyle w:val="TableParagraph"/>
              <w:spacing w:before="34"/>
              <w:rPr>
                <w:sz w:val="24"/>
              </w:rPr>
            </w:pPr>
            <w:hyperlink r:id="rId26" w:history="1">
              <w:r w:rsidR="008E35BF" w:rsidRPr="00BC3946">
                <w:rPr>
                  <w:rStyle w:val="Hyperlink"/>
                  <w:sz w:val="24"/>
                </w:rPr>
                <w:t>River Trail</w:t>
              </w:r>
            </w:hyperlink>
          </w:p>
        </w:tc>
        <w:tc>
          <w:tcPr>
            <w:tcW w:w="1798" w:type="dxa"/>
          </w:tcPr>
          <w:p w14:paraId="0963B322" w14:textId="77777777" w:rsidR="008E35BF" w:rsidRDefault="008E35BF" w:rsidP="00E43E2A">
            <w:pPr>
              <w:pStyle w:val="TableParagraph"/>
              <w:spacing w:before="34"/>
              <w:ind w:left="106"/>
              <w:rPr>
                <w:sz w:val="24"/>
              </w:rPr>
            </w:pPr>
            <w:r>
              <w:rPr>
                <w:color w:val="14222B"/>
                <w:sz w:val="24"/>
              </w:rPr>
              <w:t>72 / 36.99</w:t>
            </w:r>
          </w:p>
        </w:tc>
        <w:tc>
          <w:tcPr>
            <w:tcW w:w="1082" w:type="dxa"/>
          </w:tcPr>
          <w:p w14:paraId="50DBDA65" w14:textId="77777777" w:rsidR="008E35BF" w:rsidRDefault="008E35BF" w:rsidP="00E43E2A">
            <w:pPr>
              <w:pStyle w:val="TableParagraph"/>
              <w:spacing w:before="34"/>
              <w:ind w:left="0" w:right="98"/>
              <w:jc w:val="right"/>
              <w:rPr>
                <w:sz w:val="24"/>
              </w:rPr>
            </w:pPr>
            <w:r>
              <w:rPr>
                <w:color w:val="14222B"/>
                <w:sz w:val="24"/>
              </w:rPr>
              <w:t>69</w:t>
            </w:r>
          </w:p>
        </w:tc>
        <w:tc>
          <w:tcPr>
            <w:tcW w:w="1801" w:type="dxa"/>
          </w:tcPr>
          <w:p w14:paraId="1D5633A1" w14:textId="77777777" w:rsidR="008E35BF" w:rsidRDefault="008E35BF" w:rsidP="00E43E2A">
            <w:pPr>
              <w:pStyle w:val="TableParagraph"/>
              <w:spacing w:before="47" w:line="248" w:lineRule="exact"/>
              <w:ind w:left="228" w:right="224"/>
              <w:jc w:val="center"/>
              <w:rPr>
                <w:rFonts w:ascii="Calibri"/>
              </w:rPr>
            </w:pPr>
            <w:r>
              <w:rPr>
                <w:rFonts w:ascii="Calibri"/>
                <w:color w:val="14222B"/>
              </w:rPr>
              <w:t>Bow/Firearms</w:t>
            </w:r>
          </w:p>
        </w:tc>
      </w:tr>
      <w:tr w:rsidR="008E35BF" w14:paraId="5687E555" w14:textId="77777777" w:rsidTr="00E43E2A">
        <w:trPr>
          <w:trHeight w:val="315"/>
        </w:trPr>
        <w:tc>
          <w:tcPr>
            <w:tcW w:w="809" w:type="dxa"/>
          </w:tcPr>
          <w:p w14:paraId="29059E39" w14:textId="77777777" w:rsidR="008E35BF" w:rsidRDefault="008E35BF" w:rsidP="00E43E2A">
            <w:pPr>
              <w:pStyle w:val="TableParagraph"/>
              <w:spacing w:line="262" w:lineRule="exact"/>
              <w:rPr>
                <w:sz w:val="24"/>
              </w:rPr>
            </w:pPr>
            <w:r>
              <w:rPr>
                <w:color w:val="14222B"/>
                <w:sz w:val="24"/>
              </w:rPr>
              <w:t>P22</w:t>
            </w:r>
          </w:p>
        </w:tc>
        <w:tc>
          <w:tcPr>
            <w:tcW w:w="4593" w:type="dxa"/>
          </w:tcPr>
          <w:p w14:paraId="5793B20B" w14:textId="6AC8C0F7" w:rsidR="008E35BF" w:rsidRDefault="00BC3946" w:rsidP="00E43E2A">
            <w:pPr>
              <w:pStyle w:val="TableParagraph"/>
              <w:spacing w:line="262" w:lineRule="exact"/>
              <w:rPr>
                <w:sz w:val="24"/>
              </w:rPr>
            </w:pPr>
            <w:hyperlink r:id="rId27" w:history="1">
              <w:proofErr w:type="spellStart"/>
              <w:r w:rsidR="008E35BF" w:rsidRPr="00BC3946">
                <w:rPr>
                  <w:rStyle w:val="Hyperlink"/>
                  <w:sz w:val="24"/>
                </w:rPr>
                <w:t>Rockafellow's</w:t>
              </w:r>
              <w:proofErr w:type="spellEnd"/>
              <w:r w:rsidR="008E35BF" w:rsidRPr="00BC3946">
                <w:rPr>
                  <w:rStyle w:val="Hyperlink"/>
                  <w:sz w:val="24"/>
                </w:rPr>
                <w:t xml:space="preserve"> Mill Rd (</w:t>
              </w:r>
              <w:proofErr w:type="spellStart"/>
              <w:r w:rsidR="008E35BF" w:rsidRPr="00BC3946">
                <w:rPr>
                  <w:rStyle w:val="Hyperlink"/>
                  <w:sz w:val="24"/>
                </w:rPr>
                <w:t>Saums</w:t>
              </w:r>
              <w:proofErr w:type="spellEnd"/>
              <w:r w:rsidR="008E35BF" w:rsidRPr="00BC3946">
                <w:rPr>
                  <w:rStyle w:val="Hyperlink"/>
                  <w:sz w:val="24"/>
                </w:rPr>
                <w:t>)</w:t>
              </w:r>
            </w:hyperlink>
          </w:p>
        </w:tc>
        <w:tc>
          <w:tcPr>
            <w:tcW w:w="1798" w:type="dxa"/>
          </w:tcPr>
          <w:p w14:paraId="582238D2" w14:textId="77777777" w:rsidR="008E35BF" w:rsidRDefault="008E35BF" w:rsidP="00E43E2A">
            <w:pPr>
              <w:pStyle w:val="TableParagraph"/>
              <w:spacing w:line="262" w:lineRule="exact"/>
              <w:ind w:left="106"/>
              <w:rPr>
                <w:sz w:val="24"/>
              </w:rPr>
            </w:pPr>
            <w:r>
              <w:rPr>
                <w:color w:val="14222B"/>
                <w:sz w:val="24"/>
              </w:rPr>
              <w:t>74 / 04.05</w:t>
            </w:r>
          </w:p>
        </w:tc>
        <w:tc>
          <w:tcPr>
            <w:tcW w:w="1082" w:type="dxa"/>
          </w:tcPr>
          <w:p w14:paraId="33EAAE8D" w14:textId="77777777" w:rsidR="008E35BF" w:rsidRDefault="008E35BF" w:rsidP="00E43E2A">
            <w:pPr>
              <w:pStyle w:val="TableParagraph"/>
              <w:spacing w:line="262" w:lineRule="exact"/>
              <w:ind w:left="0" w:right="97"/>
              <w:jc w:val="right"/>
              <w:rPr>
                <w:sz w:val="24"/>
              </w:rPr>
            </w:pPr>
            <w:r>
              <w:rPr>
                <w:color w:val="14222B"/>
                <w:sz w:val="24"/>
              </w:rPr>
              <w:t>49.6</w:t>
            </w:r>
          </w:p>
        </w:tc>
        <w:tc>
          <w:tcPr>
            <w:tcW w:w="1801" w:type="dxa"/>
          </w:tcPr>
          <w:p w14:paraId="4D371E08" w14:textId="77777777" w:rsidR="008E35BF" w:rsidRDefault="008E35BF" w:rsidP="00E43E2A">
            <w:pPr>
              <w:pStyle w:val="TableParagraph"/>
              <w:spacing w:before="47" w:line="248" w:lineRule="exact"/>
              <w:ind w:left="228" w:right="224"/>
              <w:jc w:val="center"/>
              <w:rPr>
                <w:rFonts w:ascii="Calibri"/>
              </w:rPr>
            </w:pPr>
            <w:r>
              <w:rPr>
                <w:rFonts w:ascii="Calibri"/>
                <w:color w:val="14222B"/>
              </w:rPr>
              <w:t>Bow/Firearms</w:t>
            </w:r>
          </w:p>
        </w:tc>
      </w:tr>
      <w:tr w:rsidR="008E35BF" w14:paraId="5540CD12" w14:textId="77777777" w:rsidTr="00E43E2A">
        <w:trPr>
          <w:trHeight w:val="562"/>
        </w:trPr>
        <w:tc>
          <w:tcPr>
            <w:tcW w:w="809" w:type="dxa"/>
          </w:tcPr>
          <w:p w14:paraId="3675D235" w14:textId="77777777" w:rsidR="008E35BF" w:rsidRDefault="008E35BF" w:rsidP="00E43E2A">
            <w:pPr>
              <w:pStyle w:val="TableParagraph"/>
              <w:spacing w:before="1" w:line="240" w:lineRule="auto"/>
              <w:ind w:left="0"/>
              <w:rPr>
                <w:rFonts w:ascii="Calibri"/>
                <w:sz w:val="23"/>
              </w:rPr>
            </w:pPr>
          </w:p>
          <w:p w14:paraId="610E1D69" w14:textId="77777777" w:rsidR="008E35BF" w:rsidRDefault="008E35BF" w:rsidP="00E43E2A">
            <w:pPr>
              <w:pStyle w:val="TableParagraph"/>
              <w:spacing w:before="0"/>
              <w:rPr>
                <w:sz w:val="24"/>
              </w:rPr>
            </w:pPr>
            <w:r>
              <w:rPr>
                <w:color w:val="14222B"/>
                <w:sz w:val="24"/>
              </w:rPr>
              <w:t>P23</w:t>
            </w:r>
          </w:p>
        </w:tc>
        <w:tc>
          <w:tcPr>
            <w:tcW w:w="4593" w:type="dxa"/>
          </w:tcPr>
          <w:p w14:paraId="758B1D08" w14:textId="77777777" w:rsidR="008E35BF" w:rsidRDefault="008E35BF" w:rsidP="00E43E2A">
            <w:pPr>
              <w:pStyle w:val="TableParagraph"/>
              <w:spacing w:before="1" w:line="240" w:lineRule="auto"/>
              <w:ind w:left="0"/>
              <w:rPr>
                <w:rFonts w:ascii="Calibri"/>
                <w:sz w:val="23"/>
              </w:rPr>
            </w:pPr>
          </w:p>
          <w:p w14:paraId="74E5BE94" w14:textId="2D826056" w:rsidR="008E35BF" w:rsidRDefault="00BC3946" w:rsidP="00E43E2A">
            <w:pPr>
              <w:pStyle w:val="TableParagraph"/>
              <w:spacing w:before="0"/>
              <w:rPr>
                <w:sz w:val="24"/>
              </w:rPr>
            </w:pPr>
            <w:hyperlink r:id="rId28" w:history="1">
              <w:r w:rsidR="008E35BF" w:rsidRPr="00BC3946">
                <w:rPr>
                  <w:rStyle w:val="Hyperlink"/>
                  <w:sz w:val="24"/>
                </w:rPr>
                <w:t>Summer Rd</w:t>
              </w:r>
            </w:hyperlink>
          </w:p>
        </w:tc>
        <w:tc>
          <w:tcPr>
            <w:tcW w:w="1798" w:type="dxa"/>
          </w:tcPr>
          <w:p w14:paraId="2CCD2B94" w14:textId="77777777" w:rsidR="008E35BF" w:rsidRDefault="008E35BF" w:rsidP="00E43E2A">
            <w:pPr>
              <w:pStyle w:val="TableParagraph"/>
              <w:spacing w:before="0" w:line="281" w:lineRule="exact"/>
              <w:ind w:left="106"/>
              <w:rPr>
                <w:sz w:val="24"/>
              </w:rPr>
            </w:pPr>
            <w:r>
              <w:rPr>
                <w:color w:val="14222B"/>
                <w:sz w:val="24"/>
              </w:rPr>
              <w:t>75 / 15.01,</w:t>
            </w:r>
          </w:p>
          <w:p w14:paraId="560D9153" w14:textId="77777777" w:rsidR="008E35BF" w:rsidRDefault="008E35BF" w:rsidP="00E43E2A">
            <w:pPr>
              <w:pStyle w:val="TableParagraph"/>
              <w:spacing w:before="0"/>
              <w:ind w:left="106"/>
              <w:rPr>
                <w:sz w:val="24"/>
              </w:rPr>
            </w:pPr>
            <w:r>
              <w:rPr>
                <w:color w:val="14222B"/>
                <w:sz w:val="24"/>
              </w:rPr>
              <w:t>16.02</w:t>
            </w:r>
          </w:p>
        </w:tc>
        <w:tc>
          <w:tcPr>
            <w:tcW w:w="1082" w:type="dxa"/>
          </w:tcPr>
          <w:p w14:paraId="618CFEB5" w14:textId="77777777" w:rsidR="008E35BF" w:rsidRDefault="008E35BF" w:rsidP="00E43E2A">
            <w:pPr>
              <w:pStyle w:val="TableParagraph"/>
              <w:spacing w:before="1" w:line="240" w:lineRule="auto"/>
              <w:ind w:left="0"/>
              <w:rPr>
                <w:rFonts w:ascii="Calibri"/>
                <w:sz w:val="23"/>
              </w:rPr>
            </w:pPr>
          </w:p>
          <w:p w14:paraId="7914529F" w14:textId="77777777" w:rsidR="008E35BF" w:rsidRDefault="008E35BF" w:rsidP="00E43E2A">
            <w:pPr>
              <w:pStyle w:val="TableParagraph"/>
              <w:spacing w:before="0"/>
              <w:ind w:left="0" w:right="97"/>
              <w:jc w:val="right"/>
              <w:rPr>
                <w:sz w:val="24"/>
              </w:rPr>
            </w:pPr>
            <w:r>
              <w:rPr>
                <w:color w:val="14222B"/>
                <w:sz w:val="24"/>
              </w:rPr>
              <w:t>34.1</w:t>
            </w:r>
          </w:p>
        </w:tc>
        <w:tc>
          <w:tcPr>
            <w:tcW w:w="1801" w:type="dxa"/>
          </w:tcPr>
          <w:p w14:paraId="1BB29B0B" w14:textId="77777777" w:rsidR="008E35BF" w:rsidRDefault="008E35BF" w:rsidP="00E43E2A">
            <w:pPr>
              <w:pStyle w:val="TableParagraph"/>
              <w:spacing w:before="1" w:line="240" w:lineRule="auto"/>
              <w:ind w:left="0"/>
              <w:rPr>
                <w:rFonts w:ascii="Calibri"/>
                <w:sz w:val="24"/>
              </w:rPr>
            </w:pPr>
          </w:p>
          <w:p w14:paraId="2DF2C373" w14:textId="77777777" w:rsidR="008E35BF" w:rsidRDefault="008E35BF" w:rsidP="00E43E2A">
            <w:pPr>
              <w:pStyle w:val="TableParagraph"/>
              <w:spacing w:before="0" w:line="248" w:lineRule="exact"/>
              <w:ind w:left="228" w:right="224"/>
              <w:jc w:val="center"/>
              <w:rPr>
                <w:rFonts w:ascii="Calibri"/>
              </w:rPr>
            </w:pPr>
            <w:r>
              <w:rPr>
                <w:rFonts w:ascii="Calibri"/>
                <w:color w:val="14222B"/>
              </w:rPr>
              <w:t>Bow/Firearms</w:t>
            </w:r>
          </w:p>
        </w:tc>
      </w:tr>
      <w:tr w:rsidR="008E35BF" w14:paraId="1AA6EC8B" w14:textId="77777777" w:rsidTr="00E43E2A">
        <w:trPr>
          <w:trHeight w:val="315"/>
        </w:trPr>
        <w:tc>
          <w:tcPr>
            <w:tcW w:w="809" w:type="dxa"/>
          </w:tcPr>
          <w:p w14:paraId="32081185" w14:textId="77777777" w:rsidR="008E35BF" w:rsidRDefault="008E35BF" w:rsidP="00E43E2A">
            <w:pPr>
              <w:pStyle w:val="TableParagraph"/>
              <w:spacing w:before="34"/>
              <w:rPr>
                <w:sz w:val="24"/>
              </w:rPr>
            </w:pPr>
            <w:r>
              <w:rPr>
                <w:color w:val="14222B"/>
                <w:sz w:val="24"/>
              </w:rPr>
              <w:t>P24</w:t>
            </w:r>
          </w:p>
        </w:tc>
        <w:tc>
          <w:tcPr>
            <w:tcW w:w="4593" w:type="dxa"/>
          </w:tcPr>
          <w:p w14:paraId="7A94D6F5" w14:textId="32EF389D" w:rsidR="008E35BF" w:rsidRDefault="00BC3946" w:rsidP="00E43E2A">
            <w:pPr>
              <w:pStyle w:val="TableParagraph"/>
              <w:spacing w:before="34"/>
              <w:rPr>
                <w:sz w:val="24"/>
              </w:rPr>
            </w:pPr>
            <w:hyperlink r:id="rId29" w:history="1">
              <w:r w:rsidR="008E35BF" w:rsidRPr="00BC3946">
                <w:rPr>
                  <w:rStyle w:val="Hyperlink"/>
                  <w:sz w:val="24"/>
                </w:rPr>
                <w:t>Van Neste Rd (Arman's Trail)</w:t>
              </w:r>
            </w:hyperlink>
          </w:p>
        </w:tc>
        <w:tc>
          <w:tcPr>
            <w:tcW w:w="1798" w:type="dxa"/>
          </w:tcPr>
          <w:p w14:paraId="3B076552" w14:textId="77777777" w:rsidR="008E35BF" w:rsidRDefault="008E35BF" w:rsidP="00E43E2A">
            <w:pPr>
              <w:pStyle w:val="TableParagraph"/>
              <w:spacing w:before="34"/>
              <w:ind w:left="106"/>
              <w:rPr>
                <w:sz w:val="24"/>
              </w:rPr>
            </w:pPr>
            <w:r>
              <w:rPr>
                <w:color w:val="14222B"/>
                <w:sz w:val="24"/>
              </w:rPr>
              <w:t>75 / 17.90</w:t>
            </w:r>
          </w:p>
        </w:tc>
        <w:tc>
          <w:tcPr>
            <w:tcW w:w="1082" w:type="dxa"/>
          </w:tcPr>
          <w:p w14:paraId="25C6DF6B" w14:textId="77777777" w:rsidR="008E35BF" w:rsidRDefault="008E35BF" w:rsidP="00E43E2A">
            <w:pPr>
              <w:pStyle w:val="TableParagraph"/>
              <w:spacing w:before="34"/>
              <w:ind w:left="0" w:right="97"/>
              <w:jc w:val="right"/>
              <w:rPr>
                <w:sz w:val="24"/>
              </w:rPr>
            </w:pPr>
            <w:r>
              <w:rPr>
                <w:color w:val="14222B"/>
                <w:sz w:val="24"/>
              </w:rPr>
              <w:t>35.2</w:t>
            </w:r>
          </w:p>
        </w:tc>
        <w:tc>
          <w:tcPr>
            <w:tcW w:w="1801" w:type="dxa"/>
          </w:tcPr>
          <w:p w14:paraId="5975E389" w14:textId="77777777" w:rsidR="008E35BF" w:rsidRDefault="008E35BF" w:rsidP="00E43E2A">
            <w:pPr>
              <w:pStyle w:val="TableParagraph"/>
              <w:spacing w:before="47" w:line="248" w:lineRule="exact"/>
              <w:ind w:left="228" w:right="225"/>
              <w:jc w:val="center"/>
              <w:rPr>
                <w:rFonts w:ascii="Calibri"/>
              </w:rPr>
            </w:pPr>
            <w:r>
              <w:rPr>
                <w:rFonts w:ascii="Calibri"/>
                <w:color w:val="14222B"/>
              </w:rPr>
              <w:t>Bow only</w:t>
            </w:r>
          </w:p>
        </w:tc>
      </w:tr>
      <w:tr w:rsidR="008E35BF" w14:paraId="12BB7870" w14:textId="77777777" w:rsidTr="00E43E2A">
        <w:trPr>
          <w:trHeight w:val="315"/>
        </w:trPr>
        <w:tc>
          <w:tcPr>
            <w:tcW w:w="809" w:type="dxa"/>
          </w:tcPr>
          <w:p w14:paraId="10CD47F2" w14:textId="77777777" w:rsidR="008E35BF" w:rsidRDefault="008E35BF" w:rsidP="00E43E2A">
            <w:pPr>
              <w:pStyle w:val="TableParagraph"/>
              <w:spacing w:line="262" w:lineRule="exact"/>
              <w:rPr>
                <w:sz w:val="24"/>
              </w:rPr>
            </w:pPr>
            <w:r>
              <w:rPr>
                <w:color w:val="14222B"/>
                <w:sz w:val="24"/>
              </w:rPr>
              <w:lastRenderedPageBreak/>
              <w:t>P25</w:t>
            </w:r>
          </w:p>
        </w:tc>
        <w:tc>
          <w:tcPr>
            <w:tcW w:w="4593" w:type="dxa"/>
          </w:tcPr>
          <w:p w14:paraId="2E4DD247" w14:textId="4C884415" w:rsidR="008E35BF" w:rsidRDefault="00BC3946" w:rsidP="00E43E2A">
            <w:pPr>
              <w:pStyle w:val="TableParagraph"/>
              <w:spacing w:line="262" w:lineRule="exact"/>
              <w:rPr>
                <w:sz w:val="24"/>
              </w:rPr>
            </w:pPr>
            <w:hyperlink r:id="rId30" w:history="1">
              <w:r w:rsidR="008E35BF" w:rsidRPr="00BC3946">
                <w:rPr>
                  <w:rStyle w:val="Hyperlink"/>
                  <w:sz w:val="24"/>
                </w:rPr>
                <w:t>Route 202 South</w:t>
              </w:r>
            </w:hyperlink>
          </w:p>
        </w:tc>
        <w:tc>
          <w:tcPr>
            <w:tcW w:w="1798" w:type="dxa"/>
          </w:tcPr>
          <w:p w14:paraId="7A88AC94" w14:textId="77777777" w:rsidR="008E35BF" w:rsidRDefault="008E35BF" w:rsidP="00E43E2A">
            <w:pPr>
              <w:pStyle w:val="TableParagraph"/>
              <w:spacing w:line="262" w:lineRule="exact"/>
              <w:ind w:left="106"/>
              <w:rPr>
                <w:sz w:val="24"/>
              </w:rPr>
            </w:pPr>
            <w:r>
              <w:rPr>
                <w:color w:val="14222B"/>
                <w:sz w:val="24"/>
              </w:rPr>
              <w:t>76 / 03, 03.01</w:t>
            </w:r>
          </w:p>
        </w:tc>
        <w:tc>
          <w:tcPr>
            <w:tcW w:w="1082" w:type="dxa"/>
          </w:tcPr>
          <w:p w14:paraId="6851B235" w14:textId="77777777" w:rsidR="008E35BF" w:rsidRDefault="008E35BF" w:rsidP="00E43E2A">
            <w:pPr>
              <w:pStyle w:val="TableParagraph"/>
              <w:spacing w:line="262" w:lineRule="exact"/>
              <w:ind w:left="0" w:right="98"/>
              <w:jc w:val="right"/>
              <w:rPr>
                <w:sz w:val="24"/>
              </w:rPr>
            </w:pPr>
            <w:r>
              <w:rPr>
                <w:color w:val="14222B"/>
                <w:sz w:val="24"/>
              </w:rPr>
              <w:t>34</w:t>
            </w:r>
          </w:p>
        </w:tc>
        <w:tc>
          <w:tcPr>
            <w:tcW w:w="1801" w:type="dxa"/>
          </w:tcPr>
          <w:p w14:paraId="212E929E" w14:textId="77777777" w:rsidR="008E35BF" w:rsidRDefault="008E35BF" w:rsidP="00E43E2A">
            <w:pPr>
              <w:pStyle w:val="TableParagraph"/>
              <w:spacing w:before="47" w:line="248" w:lineRule="exact"/>
              <w:ind w:left="228" w:right="224"/>
              <w:jc w:val="center"/>
              <w:rPr>
                <w:rFonts w:ascii="Calibri"/>
              </w:rPr>
            </w:pPr>
            <w:r>
              <w:rPr>
                <w:rFonts w:ascii="Calibri"/>
                <w:color w:val="14222B"/>
              </w:rPr>
              <w:t>Bow/Firearms</w:t>
            </w:r>
          </w:p>
        </w:tc>
      </w:tr>
      <w:tr w:rsidR="008E35BF" w14:paraId="4148BDF8" w14:textId="77777777" w:rsidTr="00E43E2A">
        <w:trPr>
          <w:trHeight w:val="315"/>
        </w:trPr>
        <w:tc>
          <w:tcPr>
            <w:tcW w:w="809" w:type="dxa"/>
          </w:tcPr>
          <w:p w14:paraId="3D082DA4" w14:textId="77777777" w:rsidR="008E35BF" w:rsidRDefault="008E35BF" w:rsidP="00E43E2A">
            <w:pPr>
              <w:pStyle w:val="TableParagraph"/>
              <w:spacing w:line="262" w:lineRule="exact"/>
              <w:rPr>
                <w:sz w:val="24"/>
              </w:rPr>
            </w:pPr>
            <w:r>
              <w:rPr>
                <w:color w:val="14222B"/>
                <w:sz w:val="24"/>
              </w:rPr>
              <w:t>P26</w:t>
            </w:r>
          </w:p>
        </w:tc>
        <w:tc>
          <w:tcPr>
            <w:tcW w:w="4593" w:type="dxa"/>
          </w:tcPr>
          <w:p w14:paraId="7DCBB4F5" w14:textId="38434955" w:rsidR="008E35BF" w:rsidRDefault="00BC3946" w:rsidP="00E43E2A">
            <w:pPr>
              <w:pStyle w:val="TableParagraph"/>
              <w:spacing w:line="262" w:lineRule="exact"/>
              <w:rPr>
                <w:sz w:val="24"/>
              </w:rPr>
            </w:pPr>
            <w:hyperlink r:id="rId31" w:history="1">
              <w:r w:rsidR="008E35BF" w:rsidRPr="00BC3946">
                <w:rPr>
                  <w:rStyle w:val="Hyperlink"/>
                  <w:sz w:val="24"/>
                </w:rPr>
                <w:t>Route 202</w:t>
              </w:r>
            </w:hyperlink>
          </w:p>
        </w:tc>
        <w:tc>
          <w:tcPr>
            <w:tcW w:w="1798" w:type="dxa"/>
          </w:tcPr>
          <w:p w14:paraId="0AEA06AE" w14:textId="77777777" w:rsidR="008E35BF" w:rsidRDefault="008E35BF" w:rsidP="00E43E2A">
            <w:pPr>
              <w:pStyle w:val="TableParagraph"/>
              <w:spacing w:line="262" w:lineRule="exact"/>
              <w:ind w:left="106"/>
              <w:rPr>
                <w:sz w:val="24"/>
              </w:rPr>
            </w:pPr>
            <w:r>
              <w:rPr>
                <w:color w:val="14222B"/>
                <w:sz w:val="24"/>
              </w:rPr>
              <w:t>81 / 01</w:t>
            </w:r>
          </w:p>
        </w:tc>
        <w:tc>
          <w:tcPr>
            <w:tcW w:w="1082" w:type="dxa"/>
          </w:tcPr>
          <w:p w14:paraId="4F0EF56F" w14:textId="77777777" w:rsidR="008E35BF" w:rsidRDefault="008E35BF" w:rsidP="00E43E2A">
            <w:pPr>
              <w:pStyle w:val="TableParagraph"/>
              <w:spacing w:line="262" w:lineRule="exact"/>
              <w:ind w:left="0" w:right="98"/>
              <w:jc w:val="right"/>
              <w:rPr>
                <w:sz w:val="24"/>
              </w:rPr>
            </w:pPr>
            <w:r>
              <w:rPr>
                <w:color w:val="14222B"/>
                <w:sz w:val="24"/>
              </w:rPr>
              <w:t>20</w:t>
            </w:r>
          </w:p>
        </w:tc>
        <w:tc>
          <w:tcPr>
            <w:tcW w:w="1801" w:type="dxa"/>
          </w:tcPr>
          <w:p w14:paraId="0BEA9452" w14:textId="77777777" w:rsidR="008E35BF" w:rsidRDefault="008E35BF" w:rsidP="00E43E2A">
            <w:pPr>
              <w:pStyle w:val="TableParagraph"/>
              <w:spacing w:before="47" w:line="248" w:lineRule="exact"/>
              <w:ind w:left="228" w:right="225"/>
              <w:jc w:val="center"/>
              <w:rPr>
                <w:rFonts w:ascii="Calibri"/>
              </w:rPr>
            </w:pPr>
            <w:r>
              <w:rPr>
                <w:rFonts w:ascii="Calibri"/>
                <w:color w:val="14222B"/>
              </w:rPr>
              <w:t>Bow only</w:t>
            </w:r>
          </w:p>
        </w:tc>
      </w:tr>
      <w:tr w:rsidR="008E35BF" w14:paraId="19B82118" w14:textId="77777777" w:rsidTr="00E43E2A">
        <w:trPr>
          <w:trHeight w:val="315"/>
        </w:trPr>
        <w:tc>
          <w:tcPr>
            <w:tcW w:w="809" w:type="dxa"/>
          </w:tcPr>
          <w:p w14:paraId="1EACA511" w14:textId="77777777" w:rsidR="008E35BF" w:rsidRDefault="008E35BF" w:rsidP="00E43E2A">
            <w:pPr>
              <w:pStyle w:val="TableParagraph"/>
              <w:spacing w:line="262" w:lineRule="exact"/>
              <w:rPr>
                <w:sz w:val="24"/>
              </w:rPr>
            </w:pPr>
            <w:r>
              <w:rPr>
                <w:color w:val="14222B"/>
                <w:sz w:val="24"/>
              </w:rPr>
              <w:t>P27</w:t>
            </w:r>
          </w:p>
        </w:tc>
        <w:tc>
          <w:tcPr>
            <w:tcW w:w="4593" w:type="dxa"/>
          </w:tcPr>
          <w:p w14:paraId="60454C13" w14:textId="559E606A" w:rsidR="008E35BF" w:rsidRDefault="00BC3946" w:rsidP="00E43E2A">
            <w:pPr>
              <w:pStyle w:val="TableParagraph"/>
              <w:spacing w:line="262" w:lineRule="exact"/>
              <w:rPr>
                <w:sz w:val="24"/>
              </w:rPr>
            </w:pPr>
            <w:hyperlink r:id="rId32" w:history="1">
              <w:r w:rsidR="008E35BF" w:rsidRPr="00BC3946">
                <w:rPr>
                  <w:rStyle w:val="Hyperlink"/>
                  <w:sz w:val="24"/>
                </w:rPr>
                <w:t>Summer Rd. (Lazy Brook Greenway)</w:t>
              </w:r>
            </w:hyperlink>
          </w:p>
        </w:tc>
        <w:tc>
          <w:tcPr>
            <w:tcW w:w="1798" w:type="dxa"/>
          </w:tcPr>
          <w:p w14:paraId="5D845901" w14:textId="77777777" w:rsidR="008E35BF" w:rsidRDefault="008E35BF" w:rsidP="00E43E2A">
            <w:pPr>
              <w:pStyle w:val="TableParagraph"/>
              <w:spacing w:line="262" w:lineRule="exact"/>
              <w:ind w:left="106"/>
              <w:rPr>
                <w:sz w:val="24"/>
              </w:rPr>
            </w:pPr>
            <w:r>
              <w:rPr>
                <w:color w:val="14222B"/>
                <w:sz w:val="24"/>
              </w:rPr>
              <w:t>94 / 08</w:t>
            </w:r>
          </w:p>
        </w:tc>
        <w:tc>
          <w:tcPr>
            <w:tcW w:w="1082" w:type="dxa"/>
          </w:tcPr>
          <w:p w14:paraId="39576EFA" w14:textId="77777777" w:rsidR="008E35BF" w:rsidRDefault="008E35BF" w:rsidP="00E43E2A">
            <w:pPr>
              <w:pStyle w:val="TableParagraph"/>
              <w:spacing w:line="262" w:lineRule="exact"/>
              <w:ind w:left="0" w:right="97"/>
              <w:jc w:val="right"/>
              <w:rPr>
                <w:sz w:val="24"/>
              </w:rPr>
            </w:pPr>
            <w:r>
              <w:rPr>
                <w:color w:val="14222B"/>
                <w:sz w:val="24"/>
              </w:rPr>
              <w:t>143.7</w:t>
            </w:r>
          </w:p>
        </w:tc>
        <w:tc>
          <w:tcPr>
            <w:tcW w:w="1801" w:type="dxa"/>
          </w:tcPr>
          <w:p w14:paraId="6A495112" w14:textId="77777777" w:rsidR="008E35BF" w:rsidRDefault="008E35BF" w:rsidP="00E43E2A">
            <w:pPr>
              <w:pStyle w:val="TableParagraph"/>
              <w:spacing w:before="47" w:line="248" w:lineRule="exact"/>
              <w:ind w:left="228" w:right="224"/>
              <w:jc w:val="center"/>
              <w:rPr>
                <w:rFonts w:ascii="Calibri"/>
              </w:rPr>
            </w:pPr>
            <w:r>
              <w:rPr>
                <w:rFonts w:ascii="Calibri"/>
                <w:color w:val="14222B"/>
              </w:rPr>
              <w:t>Bow/Firearms</w:t>
            </w:r>
          </w:p>
        </w:tc>
      </w:tr>
    </w:tbl>
    <w:p w14:paraId="1F3D03FD" w14:textId="6665175F" w:rsidR="00793D05" w:rsidRDefault="00793D05" w:rsidP="00824CB0">
      <w:pPr>
        <w:spacing w:line="259" w:lineRule="auto"/>
        <w:ind w:firstLine="0"/>
        <w:jc w:val="both"/>
      </w:pPr>
    </w:p>
    <w:p w14:paraId="02CEBCC8" w14:textId="752AC9A1" w:rsidR="00793D05" w:rsidRDefault="00583051" w:rsidP="00B02CE5">
      <w:pPr>
        <w:spacing w:line="240" w:lineRule="auto"/>
        <w:ind w:left="-15"/>
        <w:jc w:val="both"/>
      </w:pPr>
      <w:r>
        <w:t xml:space="preserve">The </w:t>
      </w:r>
      <w:r w:rsidR="00FF38F9">
        <w:t>applications</w:t>
      </w:r>
      <w:r>
        <w:t xml:space="preserve"> will be received no later than </w:t>
      </w:r>
      <w:r w:rsidR="00C859E9">
        <w:rPr>
          <w:b/>
        </w:rPr>
        <w:t>4:30 PM</w:t>
      </w:r>
      <w:r>
        <w:rPr>
          <w:b/>
        </w:rPr>
        <w:t xml:space="preserve"> on Tuesday, J</w:t>
      </w:r>
      <w:r w:rsidR="0088711A">
        <w:rPr>
          <w:b/>
        </w:rPr>
        <w:t>une 27</w:t>
      </w:r>
      <w:r>
        <w:rPr>
          <w:b/>
        </w:rPr>
        <w:t xml:space="preserve">, </w:t>
      </w:r>
      <w:proofErr w:type="gramStart"/>
      <w:r>
        <w:rPr>
          <w:b/>
        </w:rPr>
        <w:t>2023</w:t>
      </w:r>
      <w:proofErr w:type="gramEnd"/>
      <w:r>
        <w:rPr>
          <w:b/>
        </w:rPr>
        <w:t xml:space="preserve"> </w:t>
      </w:r>
      <w:r>
        <w:t xml:space="preserve">at the Readington Township Administration Office, 509 Route 523, Whitehouse Station, NJ 08889.  Bids will be opened in person at the Readington Township Municipal Building, 509 Route 523, Whitehouse Station, NJ 08889. </w:t>
      </w:r>
    </w:p>
    <w:p w14:paraId="502CFD27" w14:textId="77777777" w:rsidR="00793D05" w:rsidRDefault="00583051" w:rsidP="00B02CE5">
      <w:pPr>
        <w:spacing w:line="240" w:lineRule="auto"/>
        <w:ind w:left="720" w:firstLine="0"/>
        <w:jc w:val="both"/>
      </w:pPr>
      <w:r>
        <w:t xml:space="preserve"> </w:t>
      </w:r>
    </w:p>
    <w:p w14:paraId="4004EB0E" w14:textId="0DC4141F" w:rsidR="00FF38F9" w:rsidRDefault="00583051" w:rsidP="00B02CE5">
      <w:pPr>
        <w:spacing w:line="240" w:lineRule="auto"/>
        <w:ind w:left="-15"/>
        <w:jc w:val="both"/>
      </w:pPr>
      <w:r>
        <w:t xml:space="preserve">To be eligible to </w:t>
      </w:r>
      <w:r w:rsidR="00FF38F9">
        <w:t>apply</w:t>
      </w:r>
      <w:r>
        <w:t>, a</w:t>
      </w:r>
      <w:r w:rsidR="00FF38F9">
        <w:t>n applicant</w:t>
      </w:r>
      <w:r>
        <w:t xml:space="preserve"> must</w:t>
      </w:r>
      <w:r w:rsidR="00FF38F9">
        <w:t>:</w:t>
      </w:r>
    </w:p>
    <w:p w14:paraId="75D03C0D" w14:textId="4D75EEF6" w:rsidR="00FF38F9" w:rsidRPr="009F7799" w:rsidRDefault="00FF38F9" w:rsidP="00B02CE5">
      <w:pPr>
        <w:pStyle w:val="ListParagraph"/>
        <w:numPr>
          <w:ilvl w:val="0"/>
          <w:numId w:val="1"/>
        </w:numPr>
        <w:spacing w:line="240" w:lineRule="auto"/>
        <w:jc w:val="both"/>
        <w:rPr>
          <w:b/>
          <w:bCs/>
        </w:rPr>
      </w:pPr>
      <w:r>
        <w:t xml:space="preserve">Be eighteen (18) years of age or </w:t>
      </w:r>
      <w:proofErr w:type="gramStart"/>
      <w:r>
        <w:t>older;</w:t>
      </w:r>
      <w:proofErr w:type="gramEnd"/>
    </w:p>
    <w:p w14:paraId="3E42AEFB" w14:textId="7F9D433F" w:rsidR="00FF38F9" w:rsidRPr="009F7799" w:rsidRDefault="00FF38F9" w:rsidP="00B02CE5">
      <w:pPr>
        <w:pStyle w:val="ListParagraph"/>
        <w:numPr>
          <w:ilvl w:val="0"/>
          <w:numId w:val="1"/>
        </w:numPr>
        <w:spacing w:line="240" w:lineRule="auto"/>
        <w:jc w:val="both"/>
        <w:rPr>
          <w:b/>
          <w:bCs/>
        </w:rPr>
      </w:pPr>
      <w:r>
        <w:t>H</w:t>
      </w:r>
      <w:r w:rsidR="008E35BF">
        <w:t xml:space="preserve">old a valid New Jersey Division of Fish &amp; Wildlife hunting </w:t>
      </w:r>
      <w:proofErr w:type="gramStart"/>
      <w:r w:rsidR="008E35BF">
        <w:t>license</w:t>
      </w:r>
      <w:r>
        <w:t>;</w:t>
      </w:r>
      <w:proofErr w:type="gramEnd"/>
    </w:p>
    <w:p w14:paraId="558AD839" w14:textId="77777777" w:rsidR="00FF38F9" w:rsidRPr="009F7799" w:rsidRDefault="00FF38F9" w:rsidP="00B02CE5">
      <w:pPr>
        <w:pStyle w:val="ListParagraph"/>
        <w:numPr>
          <w:ilvl w:val="0"/>
          <w:numId w:val="1"/>
        </w:numPr>
        <w:spacing w:line="240" w:lineRule="auto"/>
        <w:jc w:val="both"/>
        <w:rPr>
          <w:b/>
          <w:bCs/>
        </w:rPr>
      </w:pPr>
      <w:r>
        <w:t xml:space="preserve">Maintain at $1,000,000 in liability </w:t>
      </w:r>
      <w:proofErr w:type="gramStart"/>
      <w:r>
        <w:t>insurance;</w:t>
      </w:r>
      <w:proofErr w:type="gramEnd"/>
    </w:p>
    <w:p w14:paraId="0186DD35" w14:textId="05D6D17A" w:rsidR="00FF38F9" w:rsidRPr="009F7799" w:rsidRDefault="00FF38F9" w:rsidP="00B02CE5">
      <w:pPr>
        <w:pStyle w:val="ListParagraph"/>
        <w:numPr>
          <w:ilvl w:val="0"/>
          <w:numId w:val="1"/>
        </w:numPr>
        <w:spacing w:line="240" w:lineRule="auto"/>
        <w:jc w:val="both"/>
        <w:rPr>
          <w:b/>
          <w:bCs/>
        </w:rPr>
      </w:pPr>
      <w:r>
        <w:t>Submit a $100 non-refundable application fee in the form of a certified or cashier’s check, payable to Readington Township; and</w:t>
      </w:r>
    </w:p>
    <w:p w14:paraId="1D2EE98C" w14:textId="2305A9F1" w:rsidR="00FF38F9" w:rsidRPr="009F7799" w:rsidRDefault="00FF38F9" w:rsidP="00B02CE5">
      <w:pPr>
        <w:pStyle w:val="ListParagraph"/>
        <w:numPr>
          <w:ilvl w:val="0"/>
          <w:numId w:val="1"/>
        </w:numPr>
        <w:spacing w:line="240" w:lineRule="auto"/>
        <w:jc w:val="both"/>
        <w:rPr>
          <w:b/>
          <w:bCs/>
        </w:rPr>
      </w:pPr>
      <w:r>
        <w:t>Submit a completed 2023-24 Readington Deer Management Application Package along with the consent to submit for background check form.</w:t>
      </w:r>
    </w:p>
    <w:p w14:paraId="24204740" w14:textId="0E481D6B" w:rsidR="00583051" w:rsidRPr="00B02CE5" w:rsidRDefault="00583051" w:rsidP="00B02CE5">
      <w:pPr>
        <w:spacing w:line="240" w:lineRule="auto"/>
        <w:ind w:left="695" w:firstLine="0"/>
        <w:jc w:val="both"/>
        <w:rPr>
          <w:b/>
          <w:bCs/>
        </w:rPr>
      </w:pPr>
      <w:r w:rsidRPr="0049324C">
        <w:rPr>
          <w:b/>
        </w:rPr>
        <w:t xml:space="preserve"> </w:t>
      </w:r>
    </w:p>
    <w:p w14:paraId="4D9A5576" w14:textId="1A2BDBEB" w:rsidR="00793D05" w:rsidRDefault="00583051" w:rsidP="00B02CE5">
      <w:pPr>
        <w:spacing w:line="240" w:lineRule="auto"/>
        <w:ind w:left="-15"/>
        <w:jc w:val="both"/>
      </w:pPr>
      <w:r>
        <w:t xml:space="preserve">Detailed conditions and requirements for each application (which are not fully set out in this advertisement), as well as a copy of the proposed written agreement which the successful </w:t>
      </w:r>
      <w:r w:rsidR="00FF38F9">
        <w:t xml:space="preserve">applicant </w:t>
      </w:r>
      <w:r>
        <w:t xml:space="preserve">shall sign, are available from the Readington Township Administration Office, 509 Route 523, Whitehouse Station, New Jersey 08889 or the Township website at </w:t>
      </w:r>
      <w:hyperlink r:id="rId33">
        <w:r>
          <w:rPr>
            <w:color w:val="0563C1"/>
            <w:u w:val="single" w:color="0563C1"/>
          </w:rPr>
          <w:t>www.readingtontwpnj.gov</w:t>
        </w:r>
      </w:hyperlink>
      <w:hyperlink r:id="rId34">
        <w:r>
          <w:t xml:space="preserve"> </w:t>
        </w:r>
      </w:hyperlink>
      <w:r>
        <w:t xml:space="preserve"> </w:t>
      </w:r>
    </w:p>
    <w:p w14:paraId="34CD7432" w14:textId="77777777" w:rsidR="00793D05" w:rsidRDefault="00583051" w:rsidP="00B02CE5">
      <w:pPr>
        <w:spacing w:line="240" w:lineRule="auto"/>
        <w:ind w:firstLine="0"/>
        <w:jc w:val="both"/>
      </w:pPr>
      <w:r>
        <w:t xml:space="preserve"> </w:t>
      </w:r>
    </w:p>
    <w:p w14:paraId="27B415AF" w14:textId="64D43933" w:rsidR="00793D05" w:rsidRDefault="00583051" w:rsidP="00B02CE5">
      <w:pPr>
        <w:spacing w:line="240" w:lineRule="auto"/>
        <w:ind w:left="-15"/>
        <w:jc w:val="both"/>
      </w:pPr>
      <w:r>
        <w:t xml:space="preserve">All </w:t>
      </w:r>
      <w:r w:rsidR="00FF38F9">
        <w:t xml:space="preserve">applications </w:t>
      </w:r>
      <w:r>
        <w:t xml:space="preserve">must be received prior to </w:t>
      </w:r>
      <w:r w:rsidR="00C859E9">
        <w:rPr>
          <w:b/>
        </w:rPr>
        <w:t>4:30 PM</w:t>
      </w:r>
      <w:r>
        <w:rPr>
          <w:b/>
        </w:rPr>
        <w:t xml:space="preserve"> on Ju</w:t>
      </w:r>
      <w:r w:rsidR="0088711A">
        <w:rPr>
          <w:b/>
        </w:rPr>
        <w:t>ne 27</w:t>
      </w:r>
      <w:r>
        <w:rPr>
          <w:b/>
        </w:rPr>
        <w:t xml:space="preserve">, </w:t>
      </w:r>
      <w:proofErr w:type="gramStart"/>
      <w:r>
        <w:rPr>
          <w:b/>
        </w:rPr>
        <w:t>2023</w:t>
      </w:r>
      <w:proofErr w:type="gramEnd"/>
      <w:r>
        <w:t xml:space="preserve"> via certified mail or overnight delivery.  Hand deliveries are accepted as well.</w:t>
      </w:r>
    </w:p>
    <w:p w14:paraId="0AA53621" w14:textId="76DAA630" w:rsidR="00793D05" w:rsidRDefault="00793D05" w:rsidP="00B02CE5">
      <w:pPr>
        <w:spacing w:line="240" w:lineRule="auto"/>
        <w:ind w:firstLine="0"/>
        <w:jc w:val="both"/>
      </w:pPr>
    </w:p>
    <w:p w14:paraId="7F1A5478" w14:textId="77777777" w:rsidR="00793D05" w:rsidRDefault="00583051" w:rsidP="00B02CE5">
      <w:pPr>
        <w:spacing w:line="240" w:lineRule="auto"/>
        <w:ind w:left="720" w:firstLine="0"/>
        <w:jc w:val="both"/>
      </w:pPr>
      <w:r>
        <w:t xml:space="preserve">THE TOWNSHIP COMMITTEE RESERVES THE RIGHT TO REJECT ANY AND ALL </w:t>
      </w:r>
    </w:p>
    <w:p w14:paraId="3027808C" w14:textId="3D2686C2" w:rsidR="00793D05" w:rsidRDefault="00FF38F9" w:rsidP="00B02CE5">
      <w:pPr>
        <w:spacing w:line="240" w:lineRule="auto"/>
        <w:ind w:left="-15" w:firstLine="0"/>
        <w:jc w:val="both"/>
      </w:pPr>
      <w:r>
        <w:t>APPLICATIONS</w:t>
      </w:r>
      <w:r w:rsidR="00583051">
        <w:t xml:space="preserve">, to waive informalities and to award the agreement in the best interests of the Township. </w:t>
      </w:r>
    </w:p>
    <w:p w14:paraId="767B458F" w14:textId="77777777" w:rsidR="00793D05" w:rsidRDefault="00583051" w:rsidP="00B02CE5">
      <w:pPr>
        <w:spacing w:line="240" w:lineRule="auto"/>
        <w:ind w:left="720" w:firstLine="0"/>
        <w:jc w:val="both"/>
      </w:pPr>
      <w:r>
        <w:t xml:space="preserve"> </w:t>
      </w:r>
    </w:p>
    <w:p w14:paraId="722882D2" w14:textId="77777777" w:rsidR="00793D05" w:rsidRDefault="00583051" w:rsidP="00B02CE5">
      <w:pPr>
        <w:spacing w:line="240" w:lineRule="auto"/>
        <w:ind w:firstLine="0"/>
        <w:jc w:val="both"/>
      </w:pPr>
      <w:r>
        <w:rPr>
          <w:sz w:val="20"/>
        </w:rPr>
        <w:t xml:space="preserve"> </w:t>
      </w:r>
    </w:p>
    <w:p w14:paraId="172FA681" w14:textId="77777777" w:rsidR="00793D05" w:rsidRDefault="00583051" w:rsidP="00B02CE5">
      <w:pPr>
        <w:spacing w:line="240" w:lineRule="auto"/>
        <w:ind w:right="5173" w:firstLine="0"/>
        <w:jc w:val="both"/>
      </w:pPr>
      <w:r>
        <w:rPr>
          <w:sz w:val="20"/>
        </w:rPr>
        <w:t xml:space="preserve">  </w:t>
      </w:r>
    </w:p>
    <w:p w14:paraId="1A137237" w14:textId="77777777" w:rsidR="00793D05" w:rsidRDefault="00583051" w:rsidP="00B02CE5">
      <w:pPr>
        <w:tabs>
          <w:tab w:val="center" w:pos="720"/>
          <w:tab w:val="center" w:pos="1440"/>
          <w:tab w:val="center" w:pos="2160"/>
          <w:tab w:val="center" w:pos="2881"/>
          <w:tab w:val="center" w:pos="3601"/>
          <w:tab w:val="center" w:pos="4321"/>
          <w:tab w:val="center" w:pos="5884"/>
        </w:tabs>
        <w:spacing w:line="240" w:lineRule="auto"/>
        <w:ind w:firstLine="0"/>
        <w:jc w:val="both"/>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Richard J. Sheola </w:t>
      </w:r>
    </w:p>
    <w:p w14:paraId="7711692A" w14:textId="77777777" w:rsidR="00793D05" w:rsidRDefault="00583051" w:rsidP="00B02CE5">
      <w:pPr>
        <w:tabs>
          <w:tab w:val="center" w:pos="720"/>
          <w:tab w:val="center" w:pos="1440"/>
          <w:tab w:val="center" w:pos="2160"/>
          <w:tab w:val="center" w:pos="2881"/>
          <w:tab w:val="center" w:pos="3601"/>
          <w:tab w:val="center" w:pos="4321"/>
          <w:tab w:val="center" w:pos="6498"/>
        </w:tabs>
        <w:spacing w:line="240" w:lineRule="auto"/>
        <w:ind w:firstLine="0"/>
        <w:jc w:val="both"/>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Township Administrator/QPA </w:t>
      </w:r>
    </w:p>
    <w:p w14:paraId="71FC7182" w14:textId="77777777" w:rsidR="00793D05" w:rsidRDefault="00583051" w:rsidP="00B02CE5">
      <w:pPr>
        <w:spacing w:line="240" w:lineRule="auto"/>
        <w:ind w:firstLine="0"/>
        <w:jc w:val="both"/>
      </w:pPr>
      <w:r>
        <w:t xml:space="preserve"> </w:t>
      </w:r>
    </w:p>
    <w:p w14:paraId="1DAF4A95" w14:textId="07F24A68" w:rsidR="00793D05" w:rsidRDefault="00583051" w:rsidP="00B02CE5">
      <w:pPr>
        <w:spacing w:line="240" w:lineRule="auto"/>
        <w:ind w:left="-15" w:firstLine="0"/>
        <w:jc w:val="both"/>
      </w:pPr>
      <w:r>
        <w:t xml:space="preserve">Date: </w:t>
      </w:r>
      <w:r w:rsidRPr="0088711A">
        <w:t>Ju</w:t>
      </w:r>
      <w:r w:rsidR="0088711A" w:rsidRPr="0088711A">
        <w:t>ne 4</w:t>
      </w:r>
      <w:r w:rsidR="0088711A">
        <w:t>, 202</w:t>
      </w:r>
      <w:r w:rsidR="00B52AC1">
        <w:t>3</w:t>
      </w:r>
    </w:p>
    <w:sectPr w:rsidR="00793D05" w:rsidSect="00B02CE5">
      <w:type w:val="continuous"/>
      <w:pgSz w:w="12240" w:h="15840" w:code="1"/>
      <w:pgMar w:top="605" w:right="1152" w:bottom="720" w:left="115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ras ITC">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619D1"/>
    <w:multiLevelType w:val="hybridMultilevel"/>
    <w:tmpl w:val="C2B2D1BC"/>
    <w:lvl w:ilvl="0" w:tplc="1890BB7A">
      <w:start w:val="1"/>
      <w:numFmt w:val="decimal"/>
      <w:lvlText w:val="%1)"/>
      <w:lvlJc w:val="left"/>
      <w:pPr>
        <w:ind w:left="1055" w:hanging="360"/>
      </w:pPr>
      <w:rPr>
        <w:rFonts w:hint="default"/>
        <w:b w:val="0"/>
      </w:r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num w:numId="1" w16cid:durableId="832185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D05"/>
    <w:rsid w:val="00025780"/>
    <w:rsid w:val="00117EE6"/>
    <w:rsid w:val="0049324C"/>
    <w:rsid w:val="00583051"/>
    <w:rsid w:val="006D2AEB"/>
    <w:rsid w:val="00793D05"/>
    <w:rsid w:val="00815186"/>
    <w:rsid w:val="00824CB0"/>
    <w:rsid w:val="0088711A"/>
    <w:rsid w:val="008E35BF"/>
    <w:rsid w:val="009A21D4"/>
    <w:rsid w:val="009F7799"/>
    <w:rsid w:val="00B02CE5"/>
    <w:rsid w:val="00B52AC1"/>
    <w:rsid w:val="00BC3946"/>
    <w:rsid w:val="00C859E9"/>
    <w:rsid w:val="00C87779"/>
    <w:rsid w:val="00CB5959"/>
    <w:rsid w:val="00CC1AA8"/>
    <w:rsid w:val="00D21FED"/>
    <w:rsid w:val="00D834E9"/>
    <w:rsid w:val="00FB27A2"/>
    <w:rsid w:val="00FF3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4D253"/>
  <w15:docId w15:val="{4E622AF3-94B3-44B1-9C59-375D13AD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firstLine="7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392"/>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customStyle="1" w:styleId="TableParagraph">
    <w:name w:val="Table Paragraph"/>
    <w:basedOn w:val="Normal"/>
    <w:uiPriority w:val="1"/>
    <w:qFormat/>
    <w:rsid w:val="008E35BF"/>
    <w:pPr>
      <w:widowControl w:val="0"/>
      <w:autoSpaceDE w:val="0"/>
      <w:autoSpaceDN w:val="0"/>
      <w:spacing w:before="33" w:line="261" w:lineRule="exact"/>
      <w:ind w:left="107" w:firstLine="0"/>
    </w:pPr>
    <w:rPr>
      <w:rFonts w:ascii="Cambria" w:eastAsia="Cambria" w:hAnsi="Cambria" w:cs="Cambria"/>
      <w:color w:val="auto"/>
      <w:sz w:val="22"/>
      <w:lang w:bidi="en-US"/>
    </w:rPr>
  </w:style>
  <w:style w:type="paragraph" w:styleId="BalloonText">
    <w:name w:val="Balloon Text"/>
    <w:basedOn w:val="Normal"/>
    <w:link w:val="BalloonTextChar"/>
    <w:uiPriority w:val="99"/>
    <w:semiHidden/>
    <w:unhideWhenUsed/>
    <w:rsid w:val="00FF38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8F9"/>
    <w:rPr>
      <w:rFonts w:ascii="Segoe UI" w:eastAsia="Times New Roman" w:hAnsi="Segoe UI" w:cs="Segoe UI"/>
      <w:color w:val="000000"/>
      <w:sz w:val="18"/>
      <w:szCs w:val="18"/>
    </w:rPr>
  </w:style>
  <w:style w:type="paragraph" w:styleId="ListParagraph">
    <w:name w:val="List Paragraph"/>
    <w:basedOn w:val="Normal"/>
    <w:uiPriority w:val="34"/>
    <w:qFormat/>
    <w:rsid w:val="00FF38F9"/>
    <w:pPr>
      <w:ind w:left="720"/>
      <w:contextualSpacing/>
    </w:pPr>
  </w:style>
  <w:style w:type="paragraph" w:styleId="Revision">
    <w:name w:val="Revision"/>
    <w:hidden/>
    <w:uiPriority w:val="99"/>
    <w:semiHidden/>
    <w:rsid w:val="0049324C"/>
    <w:pPr>
      <w:spacing w:after="0" w:line="240" w:lineRule="auto"/>
    </w:pPr>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D834E9"/>
    <w:rPr>
      <w:color w:val="0563C1" w:themeColor="hyperlink"/>
      <w:u w:val="single"/>
    </w:rPr>
  </w:style>
  <w:style w:type="character" w:styleId="UnresolvedMention">
    <w:name w:val="Unresolved Mention"/>
    <w:basedOn w:val="DefaultParagraphFont"/>
    <w:uiPriority w:val="99"/>
    <w:semiHidden/>
    <w:unhideWhenUsed/>
    <w:rsid w:val="00D83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readingtontwpnj.gov/images/bids/Deer-mgmt-2023/Ridge-Rd.Gallo-(Bl-39,-Lt-10).pdf" TargetMode="External"/><Relationship Id="rId18" Type="http://schemas.openxmlformats.org/officeDocument/2006/relationships/hyperlink" Target="https://readingtontwpnj.gov/images/bids/Deer-mgmt-2023/Rt.-523-(Bl-46,-Lt-05.07).pdf" TargetMode="External"/><Relationship Id="rId26" Type="http://schemas.openxmlformats.org/officeDocument/2006/relationships/hyperlink" Target="https://readingtontwpnj.gov/images/bids/Deer-mgmt-2023/River-Trail-(Bl-72,-Lt-36.99).pdf" TargetMode="External"/><Relationship Id="rId3" Type="http://schemas.openxmlformats.org/officeDocument/2006/relationships/settings" Target="settings.xml"/><Relationship Id="rId21" Type="http://schemas.openxmlformats.org/officeDocument/2006/relationships/hyperlink" Target="https://readingtontwpnj.gov/images/bids/Deer-mgmt-2023/Chamberlain-(Bl-52.01,-Lt-13.90).pdf" TargetMode="External"/><Relationship Id="rId34" Type="http://schemas.openxmlformats.org/officeDocument/2006/relationships/hyperlink" Target="http://www.readingtontwpnj.gov/" TargetMode="External"/><Relationship Id="rId7" Type="http://schemas.openxmlformats.org/officeDocument/2006/relationships/hyperlink" Target="https://readingtontwpnj.gov/images/bids/Deer-mgmt-2023/Rt-523-Merck.Unicom-(Bl-09,-Lt-01).pdf" TargetMode="External"/><Relationship Id="rId12" Type="http://schemas.openxmlformats.org/officeDocument/2006/relationships/hyperlink" Target="https://readingtontwpnj.gov/images/bids/Deer-mgmt-2023/Coddington-Rd.Fitzgerald-(Bl-38,-Lt-38.01).pdf" TargetMode="External"/><Relationship Id="rId17" Type="http://schemas.openxmlformats.org/officeDocument/2006/relationships/hyperlink" Target="https://readingtontwpnj.gov/images/bids/Deer-mgmt-2023/Dreahook-Rd.Holland-Brook-Headwaters-(Bl-45,-Lt-26.06).pdf" TargetMode="External"/><Relationship Id="rId25" Type="http://schemas.openxmlformats.org/officeDocument/2006/relationships/hyperlink" Target="https://readingtontwpnj.gov/images/bids/Deer-mgmt-2023/Woodschurch-Rd.-(B-63,-L24,27,66,68).pdf" TargetMode="External"/><Relationship Id="rId33" Type="http://schemas.openxmlformats.org/officeDocument/2006/relationships/hyperlink" Target="http://www.readingtontwpnj.gov/" TargetMode="External"/><Relationship Id="rId2" Type="http://schemas.openxmlformats.org/officeDocument/2006/relationships/styles" Target="styles.xml"/><Relationship Id="rId16" Type="http://schemas.openxmlformats.org/officeDocument/2006/relationships/hyperlink" Target="https://readingtontwpnj.gov/images/bids/Deer-mgmt-2023/Dreahook-Rd.-(Bl-44,-Lt-04.04).pdf" TargetMode="External"/><Relationship Id="rId20" Type="http://schemas.openxmlformats.org/officeDocument/2006/relationships/hyperlink" Target="https://readingtontwpnj.gov/images/bids/Deer-mgmt-2023/Bloy-(Bl-50,-Lt-13).pdf" TargetMode="External"/><Relationship Id="rId29" Type="http://schemas.openxmlformats.org/officeDocument/2006/relationships/hyperlink" Target="https://readingtontwpnj.gov/images/bids/Deer-mgmt-2023/Van-Neste-Dr.-(Bl-75,-Lt-17.90).pdf" TargetMode="External"/><Relationship Id="rId1" Type="http://schemas.openxmlformats.org/officeDocument/2006/relationships/numbering" Target="numbering.xml"/><Relationship Id="rId6" Type="http://schemas.openxmlformats.org/officeDocument/2006/relationships/hyperlink" Target="https://readingtontwpnj.gov/images/bids/Deer-mgmt-2023/Taylors-Mill-(Bl-03,-Lt-03,-03.01).pdf" TargetMode="External"/><Relationship Id="rId11" Type="http://schemas.openxmlformats.org/officeDocument/2006/relationships/hyperlink" Target="https://readingtontwpnj.gov/images/bids/Deer-mgmt-2023/Rt.-523-Vislocky-(Bl-25,-Lt-19,-20).pdf" TargetMode="External"/><Relationship Id="rId24" Type="http://schemas.openxmlformats.org/officeDocument/2006/relationships/hyperlink" Target="https://readingtontwpnj.gov/images/bids/Deer-mgmt-2023/Thor-Solberg-Rd.-(Bl-57,-Lt-02).pdf" TargetMode="External"/><Relationship Id="rId32" Type="http://schemas.openxmlformats.org/officeDocument/2006/relationships/hyperlink" Target="https://readingtontwpnj.gov/images/bids/Deer-mgmt-2023/Summer-Rd.Lazy-Brook-Greenway-(Bl-94,-Lt-08).pdf" TargetMode="External"/><Relationship Id="rId5" Type="http://schemas.openxmlformats.org/officeDocument/2006/relationships/image" Target="media/image1.png"/><Relationship Id="rId15" Type="http://schemas.openxmlformats.org/officeDocument/2006/relationships/hyperlink" Target="https://readingtontwpnj.gov/images/bids/Deer-mgmt-2023/Dreahook-Rd.-(Bl-44,-Lt-04.03).pdf" TargetMode="External"/><Relationship Id="rId23" Type="http://schemas.openxmlformats.org/officeDocument/2006/relationships/hyperlink" Target="https://readingtontwpnj.gov/images/bids/Deer-mgmt-2023/Roosevelt-Rd-(Bl-55,-Lt-1.91,-1.92).pdf" TargetMode="External"/><Relationship Id="rId28" Type="http://schemas.openxmlformats.org/officeDocument/2006/relationships/hyperlink" Target="https://readingtontwpnj.gov/images/bids/Deer-mgmt-2023/Summer-Rd.-(Bl-75,-Lt-15.01,-16.02).pdf" TargetMode="External"/><Relationship Id="rId36" Type="http://schemas.openxmlformats.org/officeDocument/2006/relationships/theme" Target="theme/theme1.xml"/><Relationship Id="rId10" Type="http://schemas.openxmlformats.org/officeDocument/2006/relationships/hyperlink" Target="https://readingtontwpnj.gov/images/bids/Deer-mgmt-2023/Rt-22-East-(Bl-21,-Lt-30).pdf" TargetMode="External"/><Relationship Id="rId19" Type="http://schemas.openxmlformats.org/officeDocument/2006/relationships/hyperlink" Target="https://readingtontwpnj.gov/images/bids/Deer-mgmt-2023/Holland-Brook-Rd.-(Bl-46,-Lt-10.99).pdf" TargetMode="External"/><Relationship Id="rId31" Type="http://schemas.openxmlformats.org/officeDocument/2006/relationships/hyperlink" Target="https://readingtontwpnj.gov/images/bids/Deer-mgmt-2023/Rt-202-Three-Bridges-(Bl-81,-Lt-01).pdf" TargetMode="External"/><Relationship Id="rId4" Type="http://schemas.openxmlformats.org/officeDocument/2006/relationships/webSettings" Target="webSettings.xml"/><Relationship Id="rId9" Type="http://schemas.openxmlformats.org/officeDocument/2006/relationships/hyperlink" Target="https://readingtontwpnj.gov/images/bids/Deer-mgmt-2023/E.-Whitehouse-Greenway.Old-Hwy-28-(Bl-13,-Lt-54,-34.01,-31).pdf" TargetMode="External"/><Relationship Id="rId14" Type="http://schemas.openxmlformats.org/officeDocument/2006/relationships/hyperlink" Target="https://readingtontwpnj.gov/images/bids/Deer-mgmt-2023/Chambersbrook-Rd.-(Bl-39,-Lt-14.02).pdf" TargetMode="External"/><Relationship Id="rId22" Type="http://schemas.openxmlformats.org/officeDocument/2006/relationships/hyperlink" Target="https://readingtontwpnj.gov/images/bids/Deer-mgmt-2023/Holland-Brook-Rd.-(Bl-53,-Lt-07.90).pdf" TargetMode="External"/><Relationship Id="rId27" Type="http://schemas.openxmlformats.org/officeDocument/2006/relationships/hyperlink" Target="https://readingtontwpnj.gov/images/bids/Deer-mgmt-2023/Rockafellows-Mill-Rd.-Saums-(Bl-74,-Lt-4.05).pdf" TargetMode="External"/><Relationship Id="rId30" Type="http://schemas.openxmlformats.org/officeDocument/2006/relationships/hyperlink" Target="https://readingtontwpnj.gov/images/bids/Deer-mgmt-2023/Route-202-South-(Bl-76,-Lt-03,-03.01).pdf" TargetMode="External"/><Relationship Id="rId35" Type="http://schemas.openxmlformats.org/officeDocument/2006/relationships/fontTable" Target="fontTable.xml"/><Relationship Id="rId8" Type="http://schemas.openxmlformats.org/officeDocument/2006/relationships/hyperlink" Target="https://readingtontwpnj.gov/images/bids/Deer-mgmt-2023/Old-Hwy-28.-E.-Whitehouse-(Bl-13,-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1108</Words>
  <Characters>5917</Characters>
  <Application>Microsoft Office Word</Application>
  <DocSecurity>0</DocSecurity>
  <Lines>227</Lines>
  <Paragraphs>113</Paragraphs>
  <ScaleCrop>false</ScaleCrop>
  <HeadingPairs>
    <vt:vector size="2" baseType="variant">
      <vt:variant>
        <vt:lpstr>Title</vt:lpstr>
      </vt:variant>
      <vt:variant>
        <vt:i4>1</vt:i4>
      </vt:variant>
    </vt:vector>
  </HeadingPairs>
  <TitlesOfParts>
    <vt:vector size="1" baseType="lpstr">
      <vt:lpstr>TOWNSHIP OF READINGTON</vt:lpstr>
    </vt:vector>
  </TitlesOfParts>
  <Company>PSEG</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TOWNSHIP OF READINGTON</dc:title>
  <dc:subject/>
  <dc:creator>MSlutter</dc:creator>
  <cp:keywords/>
  <cp:lastModifiedBy>mjm-asus@citiesnj.com</cp:lastModifiedBy>
  <cp:revision>8</cp:revision>
  <cp:lastPrinted>2023-06-02T20:11:00Z</cp:lastPrinted>
  <dcterms:created xsi:type="dcterms:W3CDTF">2023-06-02T21:18:00Z</dcterms:created>
  <dcterms:modified xsi:type="dcterms:W3CDTF">2023-06-02T21:39:00Z</dcterms:modified>
</cp:coreProperties>
</file>